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BEA" w:rsidRPr="00EA3D40" w:rsidRDefault="00376BEA" w:rsidP="00EA3D40">
      <w:pPr>
        <w:jc w:val="center"/>
      </w:pPr>
      <w:r w:rsidRPr="0012780B">
        <w:rPr>
          <w:rFonts w:ascii="Tahoma" w:hAnsi="Tahoma" w:cs="Tahoma"/>
          <w:iCs/>
          <w:sz w:val="28"/>
          <w:szCs w:val="28"/>
        </w:rPr>
        <w:object w:dxaOrig="3180"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49.5pt" o:ole="">
            <v:imagedata r:id="rId5" o:title=""/>
          </v:shape>
          <o:OLEObject Type="Embed" ProgID="MSPhotoEd.3" ShapeID="_x0000_i1025" DrawAspect="Content" ObjectID="_1629207235" r:id="rId6"/>
        </w:object>
      </w:r>
    </w:p>
    <w:p w:rsidR="00376BEA" w:rsidRDefault="00376BEA" w:rsidP="002E1762"/>
    <w:p w:rsidR="00376BEA" w:rsidRDefault="00376BEA" w:rsidP="002E1762">
      <w:pPr>
        <w:jc w:val="center"/>
        <w:rPr>
          <w:b/>
          <w:color w:val="1F3864" w:themeColor="accent5" w:themeShade="80"/>
          <w:sz w:val="32"/>
        </w:rPr>
      </w:pPr>
      <w:r w:rsidRPr="002E1762">
        <w:rPr>
          <w:b/>
          <w:color w:val="1F3864" w:themeColor="accent5" w:themeShade="80"/>
          <w:sz w:val="32"/>
        </w:rPr>
        <w:t>Clarification Request:</w:t>
      </w:r>
    </w:p>
    <w:p w:rsidR="002E1762" w:rsidRPr="002E1762" w:rsidRDefault="002E1762" w:rsidP="002E1762">
      <w:pPr>
        <w:jc w:val="center"/>
        <w:rPr>
          <w:b/>
          <w:color w:val="1F3864" w:themeColor="accent5" w:themeShade="80"/>
          <w:sz w:val="32"/>
        </w:rPr>
      </w:pPr>
    </w:p>
    <w:p w:rsidR="002E1762" w:rsidRPr="00EA3D40" w:rsidRDefault="002E1762" w:rsidP="002E1762">
      <w:pPr>
        <w:jc w:val="both"/>
        <w:rPr>
          <w:b/>
          <w:color w:val="1F3864" w:themeColor="accent5" w:themeShade="80"/>
          <w:sz w:val="28"/>
        </w:rPr>
      </w:pPr>
      <w:r w:rsidRPr="00EA3D40">
        <w:rPr>
          <w:b/>
          <w:color w:val="1F3864" w:themeColor="accent5" w:themeShade="80"/>
          <w:u w:val="single"/>
        </w:rPr>
        <w:t>Bid Title</w:t>
      </w:r>
      <w:r w:rsidRPr="00EA3D40">
        <w:rPr>
          <w:b/>
          <w:color w:val="1F3864" w:themeColor="accent5" w:themeShade="80"/>
        </w:rPr>
        <w:t xml:space="preserve">: </w:t>
      </w:r>
      <w:r w:rsidRPr="00EA3D40">
        <w:rPr>
          <w:b/>
          <w:color w:val="1F3864" w:themeColor="accent5" w:themeShade="80"/>
          <w:sz w:val="28"/>
        </w:rPr>
        <w:t>Consultancy</w:t>
      </w:r>
      <w:r w:rsidR="00376BEA" w:rsidRPr="00EA3D40">
        <w:rPr>
          <w:b/>
          <w:color w:val="1F3864" w:themeColor="accent5" w:themeShade="80"/>
          <w:sz w:val="28"/>
        </w:rPr>
        <w:t xml:space="preserve"> </w:t>
      </w:r>
      <w:r w:rsidRPr="00EA3D40">
        <w:rPr>
          <w:b/>
          <w:color w:val="1F3864" w:themeColor="accent5" w:themeShade="80"/>
          <w:sz w:val="28"/>
        </w:rPr>
        <w:t>Services</w:t>
      </w:r>
      <w:r w:rsidR="00376BEA" w:rsidRPr="00EA3D40">
        <w:rPr>
          <w:b/>
          <w:color w:val="1F3864" w:themeColor="accent5" w:themeShade="80"/>
          <w:sz w:val="28"/>
        </w:rPr>
        <w:t xml:space="preserve"> for </w:t>
      </w:r>
      <w:r w:rsidRPr="00EA3D40">
        <w:rPr>
          <w:b/>
          <w:color w:val="1F3864" w:themeColor="accent5" w:themeShade="80"/>
          <w:sz w:val="28"/>
        </w:rPr>
        <w:t>implementation</w:t>
      </w:r>
      <w:r w:rsidR="00376BEA" w:rsidRPr="00EA3D40">
        <w:rPr>
          <w:b/>
          <w:color w:val="1F3864" w:themeColor="accent5" w:themeShade="80"/>
          <w:sz w:val="28"/>
        </w:rPr>
        <w:t xml:space="preserve"> of African Union </w:t>
      </w:r>
      <w:bookmarkStart w:id="0" w:name="_GoBack"/>
      <w:r w:rsidR="00376BEA" w:rsidRPr="00EA3D40">
        <w:rPr>
          <w:b/>
          <w:color w:val="1F3864" w:themeColor="accent5" w:themeShade="80"/>
          <w:sz w:val="28"/>
        </w:rPr>
        <w:t>Busi</w:t>
      </w:r>
      <w:bookmarkEnd w:id="0"/>
      <w:r w:rsidR="00376BEA" w:rsidRPr="00EA3D40">
        <w:rPr>
          <w:b/>
          <w:color w:val="1F3864" w:themeColor="accent5" w:themeShade="80"/>
          <w:sz w:val="28"/>
        </w:rPr>
        <w:t xml:space="preserve">ness </w:t>
      </w:r>
      <w:r w:rsidRPr="00EA3D40">
        <w:rPr>
          <w:b/>
          <w:color w:val="1F3864" w:themeColor="accent5" w:themeShade="80"/>
          <w:sz w:val="28"/>
        </w:rPr>
        <w:t>Continuity</w:t>
      </w:r>
      <w:r w:rsidR="00376BEA" w:rsidRPr="00EA3D40">
        <w:rPr>
          <w:b/>
          <w:color w:val="1F3864" w:themeColor="accent5" w:themeShade="80"/>
          <w:sz w:val="28"/>
        </w:rPr>
        <w:t xml:space="preserve"> Plan-Full Alignment with ISO 27001 Guidelines-</w:t>
      </w:r>
    </w:p>
    <w:p w:rsidR="002E1762" w:rsidRPr="00EA3D40" w:rsidRDefault="002E1762" w:rsidP="002E1762">
      <w:pPr>
        <w:jc w:val="both"/>
        <w:rPr>
          <w:b/>
          <w:color w:val="1F3864" w:themeColor="accent5" w:themeShade="80"/>
          <w:sz w:val="28"/>
        </w:rPr>
      </w:pPr>
    </w:p>
    <w:p w:rsidR="00376BEA" w:rsidRPr="00EA3D40" w:rsidRDefault="002E1762">
      <w:pPr>
        <w:rPr>
          <w:b/>
          <w:color w:val="1F3864" w:themeColor="accent5" w:themeShade="80"/>
          <w:sz w:val="28"/>
        </w:rPr>
      </w:pPr>
      <w:r w:rsidRPr="00EA3D40">
        <w:rPr>
          <w:b/>
          <w:color w:val="1F3864" w:themeColor="accent5" w:themeShade="80"/>
          <w:sz w:val="28"/>
        </w:rPr>
        <w:t xml:space="preserve">Procurement number: </w:t>
      </w:r>
      <w:r w:rsidR="00376BEA" w:rsidRPr="00EA3D40">
        <w:rPr>
          <w:b/>
          <w:color w:val="1F3864" w:themeColor="accent5" w:themeShade="80"/>
          <w:sz w:val="28"/>
        </w:rPr>
        <w:t>AUC/MIS/C/005</w:t>
      </w:r>
    </w:p>
    <w:p w:rsidR="002E1762" w:rsidRPr="00EA3D40" w:rsidRDefault="002E1762">
      <w:pPr>
        <w:rPr>
          <w:b/>
          <w:color w:val="1F3864" w:themeColor="accent5" w:themeShade="80"/>
          <w:sz w:val="36"/>
        </w:rPr>
      </w:pPr>
    </w:p>
    <w:tbl>
      <w:tblPr>
        <w:tblStyle w:val="TableGrid"/>
        <w:tblW w:w="10620" w:type="dxa"/>
        <w:tblInd w:w="-455" w:type="dxa"/>
        <w:tblLook w:val="04A0" w:firstRow="1" w:lastRow="0" w:firstColumn="1" w:lastColumn="0" w:noHBand="0" w:noVBand="1"/>
      </w:tblPr>
      <w:tblGrid>
        <w:gridCol w:w="630"/>
        <w:gridCol w:w="5850"/>
        <w:gridCol w:w="4140"/>
      </w:tblGrid>
      <w:tr w:rsidR="00376BEA" w:rsidTr="002E1762">
        <w:tc>
          <w:tcPr>
            <w:tcW w:w="630" w:type="dxa"/>
            <w:shd w:val="clear" w:color="auto" w:fill="C5E0B3" w:themeFill="accent6" w:themeFillTint="66"/>
          </w:tcPr>
          <w:p w:rsidR="00376BEA" w:rsidRPr="00376BEA" w:rsidRDefault="00376BEA" w:rsidP="00376BEA">
            <w:pPr>
              <w:jc w:val="center"/>
              <w:rPr>
                <w:rFonts w:ascii="Calibri" w:eastAsia="Times New Roman" w:hAnsi="Calibri" w:cs="Calibri"/>
                <w:b/>
                <w:color w:val="000000"/>
                <w:sz w:val="28"/>
                <w:szCs w:val="22"/>
                <w:lang w:val="en-ZA"/>
              </w:rPr>
            </w:pPr>
            <w:r w:rsidRPr="00376BEA">
              <w:rPr>
                <w:rFonts w:ascii="Calibri" w:eastAsia="Times New Roman" w:hAnsi="Calibri" w:cs="Calibri"/>
                <w:b/>
                <w:color w:val="000000"/>
                <w:sz w:val="28"/>
                <w:szCs w:val="22"/>
                <w:lang w:val="en-ZA"/>
              </w:rPr>
              <w:t>S/n</w:t>
            </w:r>
          </w:p>
        </w:tc>
        <w:tc>
          <w:tcPr>
            <w:tcW w:w="5850" w:type="dxa"/>
            <w:shd w:val="clear" w:color="auto" w:fill="C5E0B3" w:themeFill="accent6" w:themeFillTint="66"/>
          </w:tcPr>
          <w:p w:rsidR="00376BEA" w:rsidRDefault="00376BEA" w:rsidP="00376BEA">
            <w:pPr>
              <w:ind w:left="180"/>
              <w:jc w:val="center"/>
              <w:rPr>
                <w:rFonts w:ascii="Calibri" w:eastAsia="Times New Roman" w:hAnsi="Calibri" w:cs="Calibri"/>
                <w:b/>
                <w:color w:val="000000"/>
                <w:sz w:val="28"/>
                <w:szCs w:val="22"/>
                <w:lang w:val="en-ZA"/>
              </w:rPr>
            </w:pPr>
            <w:r>
              <w:rPr>
                <w:rFonts w:ascii="Calibri" w:eastAsia="Times New Roman" w:hAnsi="Calibri" w:cs="Calibri"/>
                <w:b/>
                <w:color w:val="000000"/>
                <w:sz w:val="28"/>
                <w:szCs w:val="22"/>
                <w:lang w:val="en-ZA"/>
              </w:rPr>
              <w:t>Question</w:t>
            </w:r>
            <w:r w:rsidR="002E1762">
              <w:rPr>
                <w:rFonts w:ascii="Calibri" w:eastAsia="Times New Roman" w:hAnsi="Calibri" w:cs="Calibri"/>
                <w:b/>
                <w:color w:val="000000"/>
                <w:sz w:val="28"/>
                <w:szCs w:val="22"/>
                <w:lang w:val="en-ZA"/>
              </w:rPr>
              <w:t>s</w:t>
            </w:r>
            <w:r>
              <w:rPr>
                <w:rFonts w:ascii="Calibri" w:eastAsia="Times New Roman" w:hAnsi="Calibri" w:cs="Calibri"/>
                <w:b/>
                <w:color w:val="000000"/>
                <w:sz w:val="28"/>
                <w:szCs w:val="22"/>
                <w:lang w:val="en-ZA"/>
              </w:rPr>
              <w:t xml:space="preserve"> </w:t>
            </w:r>
          </w:p>
          <w:p w:rsidR="002E1762" w:rsidRPr="00376BEA" w:rsidRDefault="002E1762" w:rsidP="00376BEA">
            <w:pPr>
              <w:ind w:left="180"/>
              <w:jc w:val="center"/>
              <w:rPr>
                <w:rFonts w:ascii="Calibri" w:eastAsia="Times New Roman" w:hAnsi="Calibri" w:cs="Calibri"/>
                <w:b/>
                <w:color w:val="000000"/>
                <w:sz w:val="28"/>
                <w:szCs w:val="22"/>
                <w:lang w:val="en-ZA"/>
              </w:rPr>
            </w:pPr>
          </w:p>
        </w:tc>
        <w:tc>
          <w:tcPr>
            <w:tcW w:w="4140" w:type="dxa"/>
            <w:shd w:val="clear" w:color="auto" w:fill="C5E0B3" w:themeFill="accent6" w:themeFillTint="66"/>
          </w:tcPr>
          <w:p w:rsidR="00376BEA" w:rsidRPr="00376BEA" w:rsidRDefault="00376BEA" w:rsidP="00376BEA">
            <w:pPr>
              <w:ind w:left="1530"/>
              <w:jc w:val="center"/>
              <w:rPr>
                <w:rFonts w:ascii="Calibri" w:eastAsia="Times New Roman" w:hAnsi="Calibri" w:cs="Calibri"/>
                <w:b/>
                <w:color w:val="000000"/>
                <w:sz w:val="28"/>
                <w:szCs w:val="22"/>
                <w:lang w:val="en-ZA"/>
              </w:rPr>
            </w:pPr>
            <w:r w:rsidRPr="00376BEA">
              <w:rPr>
                <w:rFonts w:ascii="Calibri" w:eastAsia="Times New Roman" w:hAnsi="Calibri" w:cs="Calibri"/>
                <w:b/>
                <w:color w:val="000000"/>
                <w:sz w:val="28"/>
                <w:szCs w:val="22"/>
                <w:lang w:val="en-ZA"/>
              </w:rPr>
              <w:t>Answer</w:t>
            </w:r>
            <w:r w:rsidR="002E1762">
              <w:rPr>
                <w:rFonts w:ascii="Calibri" w:eastAsia="Times New Roman" w:hAnsi="Calibri" w:cs="Calibri"/>
                <w:b/>
                <w:color w:val="000000"/>
                <w:sz w:val="28"/>
                <w:szCs w:val="22"/>
                <w:lang w:val="en-ZA"/>
              </w:rPr>
              <w:t>s</w:t>
            </w:r>
          </w:p>
        </w:tc>
      </w:tr>
      <w:tr w:rsidR="00376BEA" w:rsidTr="00376BEA">
        <w:tc>
          <w:tcPr>
            <w:tcW w:w="630" w:type="dxa"/>
          </w:tcPr>
          <w:p w:rsidR="00376BEA" w:rsidRDefault="00376BEA" w:rsidP="00376BEA">
            <w:pPr>
              <w:rPr>
                <w:rFonts w:ascii="Calibri" w:eastAsia="Times New Roman" w:hAnsi="Calibri" w:cs="Calibri"/>
                <w:color w:val="000000"/>
                <w:sz w:val="22"/>
                <w:szCs w:val="22"/>
                <w:lang w:val="en-ZA"/>
              </w:rPr>
            </w:pPr>
            <w:r>
              <w:rPr>
                <w:rFonts w:ascii="Calibri" w:eastAsia="Times New Roman" w:hAnsi="Calibri" w:cs="Calibri"/>
                <w:color w:val="000000"/>
                <w:sz w:val="22"/>
                <w:szCs w:val="22"/>
                <w:lang w:val="en-ZA"/>
              </w:rPr>
              <w:t>1</w:t>
            </w:r>
          </w:p>
        </w:tc>
        <w:tc>
          <w:tcPr>
            <w:tcW w:w="5850" w:type="dxa"/>
          </w:tcPr>
          <w:p w:rsidR="00376BEA" w:rsidRDefault="00376BEA" w:rsidP="00376BEA">
            <w:pPr>
              <w:rPr>
                <w:rFonts w:ascii="Calibri" w:eastAsia="Times New Roman" w:hAnsi="Calibri" w:cs="Calibri"/>
                <w:color w:val="000000"/>
                <w:sz w:val="22"/>
                <w:szCs w:val="22"/>
                <w:lang w:val="en-ZA"/>
              </w:rPr>
            </w:pPr>
            <w:r>
              <w:rPr>
                <w:rFonts w:ascii="Calibri" w:eastAsia="Times New Roman" w:hAnsi="Calibri" w:cs="Calibri"/>
                <w:color w:val="000000"/>
                <w:sz w:val="22"/>
                <w:szCs w:val="22"/>
                <w:lang w:val="en-ZA"/>
              </w:rPr>
              <w:t>The RFP document mentions “ISO 270001”. We are however only familiar with “ISO 27001”. Has there been a mistake in the drawing up of the RFP documents by adding an extra zero into the ISO reference?</w:t>
            </w:r>
          </w:p>
        </w:tc>
        <w:tc>
          <w:tcPr>
            <w:tcW w:w="4140" w:type="dxa"/>
          </w:tcPr>
          <w:p w:rsidR="00376BEA" w:rsidRDefault="00376BEA" w:rsidP="00376BEA">
            <w:pPr>
              <w:rPr>
                <w:rFonts w:ascii="Calibri" w:eastAsia="Times New Roman" w:hAnsi="Calibri" w:cs="Calibri"/>
                <w:color w:val="000000"/>
                <w:sz w:val="22"/>
                <w:szCs w:val="22"/>
                <w:lang w:val="en-ZA"/>
              </w:rPr>
            </w:pPr>
            <w:r>
              <w:rPr>
                <w:rFonts w:ascii="Calibri" w:eastAsia="Times New Roman" w:hAnsi="Calibri" w:cs="Calibri"/>
                <w:b/>
                <w:bCs/>
                <w:color w:val="000000"/>
                <w:sz w:val="22"/>
                <w:szCs w:val="22"/>
                <w:lang w:val="en-ZA"/>
              </w:rPr>
              <w:t>Typo mistake. We are talking about ISO27001</w:t>
            </w:r>
          </w:p>
        </w:tc>
      </w:tr>
      <w:tr w:rsidR="00376BEA" w:rsidTr="00376BEA">
        <w:tc>
          <w:tcPr>
            <w:tcW w:w="630" w:type="dxa"/>
          </w:tcPr>
          <w:p w:rsidR="00376BEA" w:rsidRDefault="00376BEA" w:rsidP="00376BEA">
            <w:pPr>
              <w:rPr>
                <w:rFonts w:ascii="Calibri" w:eastAsia="Times New Roman" w:hAnsi="Calibri" w:cs="Calibri"/>
                <w:color w:val="000000"/>
                <w:sz w:val="22"/>
                <w:szCs w:val="22"/>
                <w:lang w:val="en-ZA"/>
              </w:rPr>
            </w:pPr>
            <w:r>
              <w:rPr>
                <w:rFonts w:ascii="Calibri" w:eastAsia="Times New Roman" w:hAnsi="Calibri" w:cs="Calibri"/>
                <w:color w:val="000000"/>
                <w:sz w:val="22"/>
                <w:szCs w:val="22"/>
                <w:lang w:val="en-ZA"/>
              </w:rPr>
              <w:t>2</w:t>
            </w:r>
          </w:p>
        </w:tc>
        <w:tc>
          <w:tcPr>
            <w:tcW w:w="5850" w:type="dxa"/>
          </w:tcPr>
          <w:p w:rsidR="00376BEA" w:rsidRDefault="00376BEA" w:rsidP="00376BEA">
            <w:pPr>
              <w:rPr>
                <w:rFonts w:ascii="Calibri" w:eastAsia="Times New Roman" w:hAnsi="Calibri" w:cs="Calibri"/>
                <w:color w:val="000000"/>
                <w:sz w:val="22"/>
                <w:szCs w:val="22"/>
                <w:lang w:val="en-ZA"/>
              </w:rPr>
            </w:pPr>
            <w:r>
              <w:rPr>
                <w:rFonts w:ascii="Calibri" w:eastAsia="Times New Roman" w:hAnsi="Calibri" w:cs="Calibri"/>
                <w:color w:val="000000"/>
                <w:sz w:val="22"/>
                <w:szCs w:val="22"/>
                <w:lang w:val="en-ZA"/>
              </w:rPr>
              <w:t>This project focuses on the implementation of the Business Continuity Plan (BCP). Section 6 TOR refers to a draft BCP document. Am I correct in my assumption that the BCP have not been signed off and approved and could therefore change once the project starts?</w:t>
            </w:r>
          </w:p>
        </w:tc>
        <w:tc>
          <w:tcPr>
            <w:tcW w:w="4140" w:type="dxa"/>
          </w:tcPr>
          <w:p w:rsidR="00376BEA" w:rsidRPr="00376BEA" w:rsidRDefault="00376BEA" w:rsidP="00376BEA">
            <w:pPr>
              <w:rPr>
                <w:rFonts w:ascii="Calibri" w:eastAsia="Times New Roman" w:hAnsi="Calibri" w:cs="Calibri"/>
                <w:b/>
                <w:color w:val="000000"/>
                <w:sz w:val="22"/>
                <w:szCs w:val="22"/>
                <w:lang w:val="en-ZA"/>
              </w:rPr>
            </w:pPr>
            <w:r w:rsidRPr="00376BEA">
              <w:rPr>
                <w:rFonts w:ascii="Calibri" w:eastAsia="Times New Roman" w:hAnsi="Calibri" w:cs="Calibri"/>
                <w:b/>
                <w:color w:val="000000"/>
                <w:sz w:val="22"/>
                <w:szCs w:val="22"/>
                <w:lang w:val="en-ZA"/>
              </w:rPr>
              <w:t>CORRECT. THE BCP IS STILL A DRAFT DOCUMENT</w:t>
            </w:r>
          </w:p>
        </w:tc>
      </w:tr>
      <w:tr w:rsidR="00376BEA" w:rsidTr="00376BEA">
        <w:tc>
          <w:tcPr>
            <w:tcW w:w="630" w:type="dxa"/>
          </w:tcPr>
          <w:p w:rsidR="00376BEA" w:rsidRDefault="00376BEA" w:rsidP="00376BEA">
            <w:pPr>
              <w:rPr>
                <w:rFonts w:ascii="Calibri" w:eastAsia="Times New Roman" w:hAnsi="Calibri" w:cs="Calibri"/>
                <w:color w:val="000000"/>
                <w:sz w:val="22"/>
                <w:szCs w:val="22"/>
                <w:lang w:val="en-ZA"/>
              </w:rPr>
            </w:pPr>
            <w:r>
              <w:rPr>
                <w:rFonts w:ascii="Calibri" w:eastAsia="Times New Roman" w:hAnsi="Calibri" w:cs="Calibri"/>
                <w:color w:val="000000"/>
                <w:sz w:val="22"/>
                <w:szCs w:val="22"/>
                <w:lang w:val="en-ZA"/>
              </w:rPr>
              <w:t>3</w:t>
            </w:r>
          </w:p>
        </w:tc>
        <w:tc>
          <w:tcPr>
            <w:tcW w:w="5850" w:type="dxa"/>
          </w:tcPr>
          <w:p w:rsidR="00376BEA" w:rsidRDefault="00376BEA" w:rsidP="00376BEA">
            <w:pPr>
              <w:rPr>
                <w:rFonts w:ascii="Calibri" w:eastAsia="Times New Roman" w:hAnsi="Calibri" w:cs="Calibri"/>
                <w:color w:val="000000"/>
                <w:sz w:val="22"/>
                <w:szCs w:val="22"/>
                <w:lang w:val="en-ZA"/>
              </w:rPr>
            </w:pPr>
            <w:r>
              <w:rPr>
                <w:rFonts w:ascii="Calibri" w:eastAsia="Times New Roman" w:hAnsi="Calibri" w:cs="Calibri"/>
                <w:color w:val="000000"/>
                <w:sz w:val="22"/>
                <w:szCs w:val="22"/>
                <w:lang w:val="en-ZA"/>
              </w:rPr>
              <w:t>Would it be possible to obtain a copy of the draft BCP as it would make the estimation for the implementation activities more accurate?</w:t>
            </w:r>
          </w:p>
        </w:tc>
        <w:tc>
          <w:tcPr>
            <w:tcW w:w="4140" w:type="dxa"/>
          </w:tcPr>
          <w:p w:rsidR="00376BEA" w:rsidRDefault="00376BEA" w:rsidP="00376BEA">
            <w:pPr>
              <w:rPr>
                <w:rFonts w:ascii="Calibri" w:eastAsia="Times New Roman" w:hAnsi="Calibri" w:cs="Calibri"/>
                <w:color w:val="000000"/>
                <w:sz w:val="22"/>
                <w:szCs w:val="22"/>
                <w:lang w:val="en-ZA"/>
              </w:rPr>
            </w:pPr>
            <w:r>
              <w:rPr>
                <w:rFonts w:ascii="Calibri" w:eastAsia="Times New Roman" w:hAnsi="Calibri" w:cs="Calibri"/>
                <w:b/>
                <w:bCs/>
                <w:color w:val="000000"/>
                <w:sz w:val="22"/>
                <w:szCs w:val="22"/>
                <w:lang w:val="en-ZA"/>
              </w:rPr>
              <w:t>NO. Only the selected company will get access to the  documents, after signature of a non-disclosure agreement.</w:t>
            </w:r>
          </w:p>
        </w:tc>
      </w:tr>
      <w:tr w:rsidR="00376BEA" w:rsidTr="00376BEA">
        <w:tc>
          <w:tcPr>
            <w:tcW w:w="630" w:type="dxa"/>
          </w:tcPr>
          <w:p w:rsidR="00376BEA" w:rsidRDefault="00376BEA" w:rsidP="00376BEA">
            <w:pPr>
              <w:rPr>
                <w:rFonts w:ascii="Calibri" w:eastAsia="Times New Roman" w:hAnsi="Calibri" w:cs="Calibri"/>
                <w:color w:val="000000"/>
                <w:sz w:val="22"/>
                <w:szCs w:val="22"/>
                <w:lang w:val="en-ZA"/>
              </w:rPr>
            </w:pPr>
            <w:r>
              <w:rPr>
                <w:rFonts w:ascii="Calibri" w:eastAsia="Times New Roman" w:hAnsi="Calibri" w:cs="Calibri"/>
                <w:color w:val="000000"/>
                <w:sz w:val="22"/>
                <w:szCs w:val="22"/>
                <w:lang w:val="en-ZA"/>
              </w:rPr>
              <w:t>4</w:t>
            </w:r>
          </w:p>
        </w:tc>
        <w:tc>
          <w:tcPr>
            <w:tcW w:w="5850" w:type="dxa"/>
          </w:tcPr>
          <w:p w:rsidR="00376BEA" w:rsidRDefault="00376BEA" w:rsidP="00376BEA">
            <w:pPr>
              <w:rPr>
                <w:rFonts w:ascii="Calibri" w:eastAsia="Times New Roman" w:hAnsi="Calibri" w:cs="Calibri"/>
                <w:color w:val="000000"/>
                <w:sz w:val="22"/>
                <w:szCs w:val="22"/>
                <w:lang w:val="en-ZA"/>
              </w:rPr>
            </w:pPr>
            <w:r>
              <w:rPr>
                <w:rFonts w:ascii="Calibri" w:eastAsia="Times New Roman" w:hAnsi="Calibri" w:cs="Calibri"/>
                <w:color w:val="000000"/>
                <w:sz w:val="22"/>
                <w:szCs w:val="22"/>
                <w:lang w:val="en-ZA"/>
              </w:rPr>
              <w:t xml:space="preserve">ISO 27001 would not be the only applicable standard for AUC and if cloud is involved there will be more standards. There is also i.e. ISO 27017 and ISO 27018 that is applicable when dealing with vendors and ISO 31000 is for risk management. </w:t>
            </w:r>
          </w:p>
          <w:p w:rsidR="00376BEA" w:rsidRPr="00376BEA" w:rsidRDefault="00376BEA" w:rsidP="00376BEA">
            <w:pPr>
              <w:pStyle w:val="ListParagraph"/>
              <w:numPr>
                <w:ilvl w:val="0"/>
                <w:numId w:val="3"/>
              </w:numPr>
              <w:rPr>
                <w:rFonts w:ascii="Calibri" w:eastAsia="Times New Roman" w:hAnsi="Calibri" w:cs="Calibri"/>
                <w:color w:val="000000"/>
                <w:sz w:val="22"/>
                <w:szCs w:val="22"/>
                <w:lang w:val="en-ZA"/>
              </w:rPr>
            </w:pPr>
            <w:r w:rsidRPr="00376BEA">
              <w:rPr>
                <w:rFonts w:ascii="Calibri" w:eastAsia="Times New Roman" w:hAnsi="Calibri" w:cs="Calibri"/>
                <w:color w:val="000000"/>
                <w:sz w:val="22"/>
                <w:szCs w:val="22"/>
                <w:lang w:val="en-ZA"/>
              </w:rPr>
              <w:t>Is the scope of this project ONLY for ISO 27001 implementation and nothing else?</w:t>
            </w:r>
          </w:p>
          <w:p w:rsidR="00376BEA" w:rsidRDefault="00376BEA" w:rsidP="00376BEA">
            <w:pPr>
              <w:pStyle w:val="ListParagraph"/>
              <w:numPr>
                <w:ilvl w:val="0"/>
                <w:numId w:val="3"/>
              </w:numPr>
              <w:rPr>
                <w:rFonts w:ascii="Calibri" w:eastAsia="Times New Roman" w:hAnsi="Calibri" w:cs="Calibri"/>
                <w:color w:val="000000"/>
                <w:sz w:val="22"/>
                <w:szCs w:val="22"/>
                <w:lang w:val="en-ZA"/>
              </w:rPr>
            </w:pPr>
            <w:r w:rsidRPr="00376BEA">
              <w:rPr>
                <w:rFonts w:ascii="Calibri" w:eastAsia="Times New Roman" w:hAnsi="Calibri" w:cs="Calibri"/>
                <w:color w:val="000000"/>
                <w:sz w:val="22"/>
                <w:szCs w:val="22"/>
                <w:lang w:val="en-ZA"/>
              </w:rPr>
              <w:t>Who / how will other ISO standards be implemented that ISO 27001 depends on and integrates with?</w:t>
            </w:r>
          </w:p>
          <w:p w:rsidR="00376BEA" w:rsidRPr="00376BEA" w:rsidRDefault="00376BEA" w:rsidP="00376BEA">
            <w:pPr>
              <w:pStyle w:val="ListParagraph"/>
              <w:rPr>
                <w:rFonts w:ascii="Calibri" w:eastAsia="Times New Roman" w:hAnsi="Calibri" w:cs="Calibri"/>
                <w:color w:val="000000"/>
                <w:sz w:val="22"/>
                <w:szCs w:val="22"/>
                <w:lang w:val="en-ZA"/>
              </w:rPr>
            </w:pPr>
          </w:p>
          <w:p w:rsidR="00376BEA" w:rsidRPr="00376BEA" w:rsidRDefault="00376BEA" w:rsidP="00376BEA">
            <w:pPr>
              <w:pStyle w:val="ListParagraph"/>
              <w:numPr>
                <w:ilvl w:val="0"/>
                <w:numId w:val="3"/>
              </w:numPr>
              <w:rPr>
                <w:rFonts w:ascii="Calibri" w:eastAsia="Times New Roman" w:hAnsi="Calibri" w:cs="Calibri"/>
                <w:color w:val="000000"/>
                <w:sz w:val="22"/>
                <w:szCs w:val="22"/>
                <w:lang w:val="en-ZA"/>
              </w:rPr>
            </w:pPr>
            <w:r>
              <w:rPr>
                <w:rFonts w:ascii="Calibri" w:eastAsia="Times New Roman" w:hAnsi="Calibri" w:cs="Calibri"/>
                <w:color w:val="000000"/>
                <w:sz w:val="22"/>
                <w:szCs w:val="22"/>
                <w:lang w:val="en-ZA"/>
              </w:rPr>
              <w:t>If we identify gaps in the draft BCP then will AUC provide resources to address the development of those gaps or should we plan additional time for developing the components for the gaps?</w:t>
            </w:r>
          </w:p>
        </w:tc>
        <w:tc>
          <w:tcPr>
            <w:tcW w:w="4140" w:type="dxa"/>
          </w:tcPr>
          <w:p w:rsidR="00376BEA" w:rsidRDefault="00376BEA" w:rsidP="00376BEA">
            <w:pPr>
              <w:rPr>
                <w:rFonts w:ascii="Calibri" w:eastAsia="Times New Roman" w:hAnsi="Calibri" w:cs="Calibri"/>
                <w:b/>
                <w:bCs/>
                <w:color w:val="000000"/>
                <w:sz w:val="22"/>
                <w:szCs w:val="22"/>
                <w:lang w:val="en-ZA"/>
              </w:rPr>
            </w:pPr>
          </w:p>
          <w:p w:rsidR="00376BEA" w:rsidRDefault="00376BEA" w:rsidP="00376BEA">
            <w:pPr>
              <w:rPr>
                <w:rFonts w:ascii="Calibri" w:eastAsia="Times New Roman" w:hAnsi="Calibri" w:cs="Calibri"/>
                <w:b/>
                <w:bCs/>
                <w:color w:val="000000"/>
                <w:sz w:val="22"/>
                <w:szCs w:val="22"/>
                <w:lang w:val="en-ZA"/>
              </w:rPr>
            </w:pPr>
          </w:p>
          <w:p w:rsidR="00376BEA" w:rsidRDefault="00376BEA" w:rsidP="00376BEA">
            <w:pPr>
              <w:rPr>
                <w:rFonts w:ascii="Calibri" w:eastAsia="Times New Roman" w:hAnsi="Calibri" w:cs="Calibri"/>
                <w:b/>
                <w:bCs/>
                <w:color w:val="000000"/>
                <w:sz w:val="22"/>
                <w:szCs w:val="22"/>
                <w:lang w:val="en-ZA"/>
              </w:rPr>
            </w:pPr>
          </w:p>
          <w:p w:rsidR="00376BEA" w:rsidRDefault="00376BEA" w:rsidP="00376BEA">
            <w:pPr>
              <w:rPr>
                <w:rFonts w:ascii="Calibri" w:eastAsia="Times New Roman" w:hAnsi="Calibri" w:cs="Calibri"/>
                <w:b/>
                <w:bCs/>
                <w:color w:val="000000"/>
                <w:sz w:val="22"/>
                <w:szCs w:val="22"/>
                <w:lang w:val="en-ZA"/>
              </w:rPr>
            </w:pPr>
            <w:r>
              <w:rPr>
                <w:rFonts w:ascii="Calibri" w:eastAsia="Times New Roman" w:hAnsi="Calibri" w:cs="Calibri"/>
                <w:b/>
                <w:bCs/>
                <w:color w:val="000000"/>
                <w:sz w:val="22"/>
                <w:szCs w:val="22"/>
                <w:lang w:val="en-ZA"/>
              </w:rPr>
              <w:t xml:space="preserve">please stay </w:t>
            </w:r>
            <w:r w:rsidR="002E1762">
              <w:rPr>
                <w:rFonts w:ascii="Calibri" w:eastAsia="Times New Roman" w:hAnsi="Calibri" w:cs="Calibri"/>
                <w:b/>
                <w:bCs/>
                <w:color w:val="000000"/>
                <w:sz w:val="22"/>
                <w:szCs w:val="22"/>
                <w:lang w:val="en-ZA"/>
              </w:rPr>
              <w:t>within</w:t>
            </w:r>
            <w:r>
              <w:rPr>
                <w:rFonts w:ascii="Calibri" w:eastAsia="Times New Roman" w:hAnsi="Calibri" w:cs="Calibri"/>
                <w:b/>
                <w:bCs/>
                <w:color w:val="000000"/>
                <w:sz w:val="22"/>
                <w:szCs w:val="22"/>
                <w:lang w:val="en-ZA"/>
              </w:rPr>
              <w:t xml:space="preserve"> the scope of the project. We are aware about the other standards but we just want to focus on ISO27001 at this stage.</w:t>
            </w:r>
          </w:p>
          <w:p w:rsidR="00376BEA" w:rsidRDefault="00376BEA" w:rsidP="00376BEA">
            <w:pPr>
              <w:rPr>
                <w:rFonts w:ascii="Calibri" w:eastAsia="Times New Roman" w:hAnsi="Calibri" w:cs="Calibri"/>
                <w:b/>
                <w:bCs/>
                <w:color w:val="000000"/>
                <w:sz w:val="22"/>
                <w:szCs w:val="22"/>
                <w:lang w:val="en-ZA"/>
              </w:rPr>
            </w:pPr>
          </w:p>
          <w:p w:rsidR="00376BEA" w:rsidRDefault="00376BEA" w:rsidP="00376BEA">
            <w:pPr>
              <w:rPr>
                <w:rFonts w:ascii="Calibri" w:eastAsia="Times New Roman" w:hAnsi="Calibri" w:cs="Calibri"/>
                <w:b/>
                <w:bCs/>
                <w:color w:val="000000"/>
                <w:sz w:val="22"/>
                <w:szCs w:val="22"/>
                <w:lang w:val="en-ZA"/>
              </w:rPr>
            </w:pPr>
            <w:r>
              <w:rPr>
                <w:rFonts w:ascii="Calibri" w:eastAsia="Times New Roman" w:hAnsi="Calibri" w:cs="Calibri"/>
                <w:b/>
                <w:bCs/>
                <w:color w:val="000000"/>
                <w:sz w:val="22"/>
                <w:szCs w:val="22"/>
                <w:lang w:val="en-ZA"/>
              </w:rPr>
              <w:t>Step by step. Kindly refer to previous answer.</w:t>
            </w:r>
          </w:p>
          <w:p w:rsidR="00376BEA" w:rsidRDefault="00376BEA" w:rsidP="00376BEA">
            <w:pPr>
              <w:rPr>
                <w:rFonts w:ascii="Calibri" w:eastAsia="Times New Roman" w:hAnsi="Calibri" w:cs="Calibri"/>
                <w:color w:val="000000"/>
                <w:sz w:val="22"/>
                <w:szCs w:val="22"/>
                <w:lang w:val="en-ZA"/>
              </w:rPr>
            </w:pPr>
            <w:r>
              <w:rPr>
                <w:rFonts w:ascii="Calibri" w:eastAsia="Times New Roman" w:hAnsi="Calibri" w:cs="Calibri"/>
                <w:color w:val="000000"/>
                <w:sz w:val="22"/>
                <w:szCs w:val="22"/>
                <w:lang w:val="en-ZA"/>
              </w:rPr>
              <w:t xml:space="preserve"> </w:t>
            </w:r>
          </w:p>
          <w:p w:rsidR="00376BEA" w:rsidRDefault="00376BEA" w:rsidP="00376BEA">
            <w:pPr>
              <w:rPr>
                <w:rFonts w:ascii="Calibri" w:eastAsia="Times New Roman" w:hAnsi="Calibri" w:cs="Calibri"/>
                <w:color w:val="000000"/>
                <w:sz w:val="22"/>
                <w:szCs w:val="22"/>
                <w:lang w:val="en-ZA"/>
              </w:rPr>
            </w:pPr>
          </w:p>
          <w:p w:rsidR="00376BEA" w:rsidRDefault="00376BEA" w:rsidP="00376BEA">
            <w:pPr>
              <w:rPr>
                <w:rFonts w:ascii="Calibri" w:eastAsia="Times New Roman" w:hAnsi="Calibri" w:cs="Calibri"/>
                <w:color w:val="000000"/>
                <w:sz w:val="22"/>
                <w:szCs w:val="22"/>
                <w:lang w:val="en-GB"/>
              </w:rPr>
            </w:pPr>
            <w:r>
              <w:rPr>
                <w:rFonts w:ascii="Calibri" w:eastAsia="Times New Roman" w:hAnsi="Calibri" w:cs="Calibri"/>
                <w:b/>
                <w:bCs/>
                <w:color w:val="000000"/>
                <w:sz w:val="22"/>
                <w:szCs w:val="22"/>
                <w:lang w:val="en-ZA"/>
              </w:rPr>
              <w:t>Yes of course.</w:t>
            </w:r>
          </w:p>
          <w:p w:rsidR="00376BEA" w:rsidRDefault="00376BEA" w:rsidP="00376BEA">
            <w:pPr>
              <w:rPr>
                <w:rFonts w:ascii="Calibri" w:eastAsia="Times New Roman" w:hAnsi="Calibri" w:cs="Calibri"/>
                <w:color w:val="000000"/>
                <w:sz w:val="22"/>
                <w:szCs w:val="22"/>
                <w:lang w:val="en-ZA"/>
              </w:rPr>
            </w:pPr>
          </w:p>
        </w:tc>
      </w:tr>
      <w:tr w:rsidR="00376BEA" w:rsidTr="00376BEA">
        <w:tc>
          <w:tcPr>
            <w:tcW w:w="630" w:type="dxa"/>
          </w:tcPr>
          <w:p w:rsidR="00376BEA" w:rsidRDefault="00376BEA" w:rsidP="00376BEA">
            <w:pPr>
              <w:rPr>
                <w:rFonts w:ascii="Calibri" w:eastAsia="Times New Roman" w:hAnsi="Calibri" w:cs="Calibri"/>
                <w:color w:val="000000"/>
                <w:sz w:val="22"/>
                <w:szCs w:val="22"/>
                <w:lang w:val="en-ZA"/>
              </w:rPr>
            </w:pPr>
            <w:r>
              <w:rPr>
                <w:rFonts w:ascii="Calibri" w:eastAsia="Times New Roman" w:hAnsi="Calibri" w:cs="Calibri"/>
                <w:color w:val="000000"/>
                <w:sz w:val="22"/>
                <w:szCs w:val="22"/>
                <w:lang w:val="en-ZA"/>
              </w:rPr>
              <w:t>5</w:t>
            </w:r>
          </w:p>
        </w:tc>
        <w:tc>
          <w:tcPr>
            <w:tcW w:w="5850" w:type="dxa"/>
          </w:tcPr>
          <w:p w:rsidR="00376BEA" w:rsidRDefault="00376BEA" w:rsidP="00376BEA">
            <w:pPr>
              <w:rPr>
                <w:rFonts w:ascii="Calibri" w:eastAsia="Times New Roman" w:hAnsi="Calibri" w:cs="Calibri"/>
                <w:color w:val="000000"/>
                <w:sz w:val="22"/>
                <w:szCs w:val="22"/>
                <w:lang w:val="en-ZA"/>
              </w:rPr>
            </w:pPr>
            <w:r>
              <w:rPr>
                <w:rFonts w:ascii="Calibri" w:eastAsia="Times New Roman" w:hAnsi="Calibri" w:cs="Calibri"/>
                <w:color w:val="000000"/>
                <w:sz w:val="22"/>
                <w:szCs w:val="22"/>
                <w:lang w:val="en-ZA"/>
              </w:rPr>
              <w:t>Could you please clarify the absence of reference to the International Standard for Business Continuity Management (ISO 22301).</w:t>
            </w:r>
          </w:p>
        </w:tc>
        <w:tc>
          <w:tcPr>
            <w:tcW w:w="4140" w:type="dxa"/>
          </w:tcPr>
          <w:p w:rsidR="00376BEA" w:rsidRPr="00EA3D40" w:rsidRDefault="00376BEA" w:rsidP="00376BEA">
            <w:pPr>
              <w:rPr>
                <w:rFonts w:ascii="Calibri" w:eastAsia="Times New Roman" w:hAnsi="Calibri" w:cs="Calibri"/>
                <w:b/>
                <w:color w:val="000000"/>
                <w:sz w:val="22"/>
                <w:szCs w:val="22"/>
                <w:lang w:val="en-GB"/>
              </w:rPr>
            </w:pPr>
            <w:r w:rsidRPr="00EA3D40">
              <w:rPr>
                <w:rFonts w:ascii="Calibri" w:eastAsia="Times New Roman" w:hAnsi="Calibri" w:cs="Calibri"/>
                <w:b/>
                <w:color w:val="000000"/>
                <w:sz w:val="22"/>
                <w:szCs w:val="22"/>
                <w:lang w:val="en-ZA"/>
              </w:rPr>
              <w:t>As stated earlier, the scope is limited to ISO 27001</w:t>
            </w:r>
          </w:p>
          <w:p w:rsidR="00376BEA" w:rsidRPr="00EA3D40" w:rsidRDefault="00376BEA" w:rsidP="00376BEA">
            <w:pPr>
              <w:rPr>
                <w:rFonts w:ascii="Calibri" w:eastAsia="Times New Roman" w:hAnsi="Calibri" w:cs="Calibri"/>
                <w:b/>
                <w:bCs/>
                <w:color w:val="000000"/>
                <w:sz w:val="22"/>
                <w:szCs w:val="22"/>
                <w:lang w:val="en-ZA"/>
              </w:rPr>
            </w:pPr>
          </w:p>
        </w:tc>
      </w:tr>
    </w:tbl>
    <w:p w:rsidR="00376BEA" w:rsidRDefault="00376BEA" w:rsidP="00376BEA">
      <w:pPr>
        <w:rPr>
          <w:rFonts w:ascii="Calibri" w:hAnsi="Calibri" w:cs="Calibri"/>
          <w:color w:val="000000"/>
          <w:lang w:val="en-GB"/>
        </w:rPr>
      </w:pPr>
    </w:p>
    <w:p w:rsidR="00FE126F" w:rsidRDefault="00FE126F"/>
    <w:sectPr w:rsidR="00FE1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01DA"/>
    <w:multiLevelType w:val="multilevel"/>
    <w:tmpl w:val="F82EAD5E"/>
    <w:lvl w:ilvl="0">
      <w:start w:val="1"/>
      <w:numFmt w:val="decimal"/>
      <w:lvlText w:val="%1."/>
      <w:lvlJc w:val="left"/>
      <w:pPr>
        <w:tabs>
          <w:tab w:val="num" w:pos="1890"/>
        </w:tabs>
        <w:ind w:left="1890" w:hanging="360"/>
      </w:pPr>
    </w:lvl>
    <w:lvl w:ilvl="1">
      <w:start w:val="1"/>
      <w:numFmt w:val="lowerLetter"/>
      <w:lvlText w:val="%2."/>
      <w:lvlJc w:val="left"/>
      <w:pPr>
        <w:tabs>
          <w:tab w:val="num" w:pos="2610"/>
        </w:tabs>
        <w:ind w:left="2610" w:hanging="360"/>
      </w:pPr>
    </w:lvl>
    <w:lvl w:ilvl="2">
      <w:start w:val="1"/>
      <w:numFmt w:val="decimal"/>
      <w:lvlText w:val="%3."/>
      <w:lvlJc w:val="left"/>
      <w:pPr>
        <w:tabs>
          <w:tab w:val="num" w:pos="3330"/>
        </w:tabs>
        <w:ind w:left="3330" w:hanging="360"/>
      </w:pPr>
    </w:lvl>
    <w:lvl w:ilvl="3">
      <w:start w:val="1"/>
      <w:numFmt w:val="decimal"/>
      <w:lvlText w:val="%4."/>
      <w:lvlJc w:val="left"/>
      <w:pPr>
        <w:tabs>
          <w:tab w:val="num" w:pos="4050"/>
        </w:tabs>
        <w:ind w:left="4050" w:hanging="360"/>
      </w:pPr>
    </w:lvl>
    <w:lvl w:ilvl="4">
      <w:start w:val="1"/>
      <w:numFmt w:val="decimal"/>
      <w:lvlText w:val="%5."/>
      <w:lvlJc w:val="left"/>
      <w:pPr>
        <w:tabs>
          <w:tab w:val="num" w:pos="4770"/>
        </w:tabs>
        <w:ind w:left="4770" w:hanging="360"/>
      </w:pPr>
    </w:lvl>
    <w:lvl w:ilvl="5">
      <w:start w:val="1"/>
      <w:numFmt w:val="decimal"/>
      <w:lvlText w:val="%6."/>
      <w:lvlJc w:val="left"/>
      <w:pPr>
        <w:tabs>
          <w:tab w:val="num" w:pos="5490"/>
        </w:tabs>
        <w:ind w:left="5490" w:hanging="360"/>
      </w:pPr>
    </w:lvl>
    <w:lvl w:ilvl="6">
      <w:start w:val="1"/>
      <w:numFmt w:val="decimal"/>
      <w:lvlText w:val="%7."/>
      <w:lvlJc w:val="left"/>
      <w:pPr>
        <w:tabs>
          <w:tab w:val="num" w:pos="6210"/>
        </w:tabs>
        <w:ind w:left="6210" w:hanging="360"/>
      </w:pPr>
    </w:lvl>
    <w:lvl w:ilvl="7">
      <w:start w:val="1"/>
      <w:numFmt w:val="decimal"/>
      <w:lvlText w:val="%8."/>
      <w:lvlJc w:val="left"/>
      <w:pPr>
        <w:tabs>
          <w:tab w:val="num" w:pos="6930"/>
        </w:tabs>
        <w:ind w:left="6930" w:hanging="360"/>
      </w:pPr>
    </w:lvl>
    <w:lvl w:ilvl="8">
      <w:start w:val="1"/>
      <w:numFmt w:val="decimal"/>
      <w:lvlText w:val="%9."/>
      <w:lvlJc w:val="left"/>
      <w:pPr>
        <w:tabs>
          <w:tab w:val="num" w:pos="7650"/>
        </w:tabs>
        <w:ind w:left="7650" w:hanging="360"/>
      </w:pPr>
    </w:lvl>
  </w:abstractNum>
  <w:abstractNum w:abstractNumId="1" w15:restartNumberingAfterBreak="0">
    <w:nsid w:val="2B5A5CDD"/>
    <w:multiLevelType w:val="hybridMultilevel"/>
    <w:tmpl w:val="F07665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C06A74"/>
    <w:multiLevelType w:val="multilevel"/>
    <w:tmpl w:val="F82EAD5E"/>
    <w:lvl w:ilvl="0">
      <w:start w:val="1"/>
      <w:numFmt w:val="decimal"/>
      <w:lvlText w:val="%1."/>
      <w:lvlJc w:val="left"/>
      <w:pPr>
        <w:tabs>
          <w:tab w:val="num" w:pos="1890"/>
        </w:tabs>
        <w:ind w:left="1890" w:hanging="360"/>
      </w:pPr>
    </w:lvl>
    <w:lvl w:ilvl="1">
      <w:start w:val="1"/>
      <w:numFmt w:val="lowerLetter"/>
      <w:lvlText w:val="%2."/>
      <w:lvlJc w:val="left"/>
      <w:pPr>
        <w:tabs>
          <w:tab w:val="num" w:pos="2610"/>
        </w:tabs>
        <w:ind w:left="2610" w:hanging="360"/>
      </w:pPr>
    </w:lvl>
    <w:lvl w:ilvl="2">
      <w:start w:val="1"/>
      <w:numFmt w:val="decimal"/>
      <w:lvlText w:val="%3."/>
      <w:lvlJc w:val="left"/>
      <w:pPr>
        <w:tabs>
          <w:tab w:val="num" w:pos="3330"/>
        </w:tabs>
        <w:ind w:left="3330" w:hanging="360"/>
      </w:pPr>
    </w:lvl>
    <w:lvl w:ilvl="3">
      <w:start w:val="1"/>
      <w:numFmt w:val="decimal"/>
      <w:lvlText w:val="%4."/>
      <w:lvlJc w:val="left"/>
      <w:pPr>
        <w:tabs>
          <w:tab w:val="num" w:pos="4050"/>
        </w:tabs>
        <w:ind w:left="4050" w:hanging="360"/>
      </w:pPr>
    </w:lvl>
    <w:lvl w:ilvl="4">
      <w:start w:val="1"/>
      <w:numFmt w:val="decimal"/>
      <w:lvlText w:val="%5."/>
      <w:lvlJc w:val="left"/>
      <w:pPr>
        <w:tabs>
          <w:tab w:val="num" w:pos="4770"/>
        </w:tabs>
        <w:ind w:left="4770" w:hanging="360"/>
      </w:pPr>
    </w:lvl>
    <w:lvl w:ilvl="5">
      <w:start w:val="1"/>
      <w:numFmt w:val="decimal"/>
      <w:lvlText w:val="%6."/>
      <w:lvlJc w:val="left"/>
      <w:pPr>
        <w:tabs>
          <w:tab w:val="num" w:pos="5490"/>
        </w:tabs>
        <w:ind w:left="5490" w:hanging="360"/>
      </w:pPr>
    </w:lvl>
    <w:lvl w:ilvl="6">
      <w:start w:val="1"/>
      <w:numFmt w:val="decimal"/>
      <w:lvlText w:val="%7."/>
      <w:lvlJc w:val="left"/>
      <w:pPr>
        <w:tabs>
          <w:tab w:val="num" w:pos="6210"/>
        </w:tabs>
        <w:ind w:left="6210" w:hanging="360"/>
      </w:pPr>
    </w:lvl>
    <w:lvl w:ilvl="7">
      <w:start w:val="1"/>
      <w:numFmt w:val="decimal"/>
      <w:lvlText w:val="%8."/>
      <w:lvlJc w:val="left"/>
      <w:pPr>
        <w:tabs>
          <w:tab w:val="num" w:pos="6930"/>
        </w:tabs>
        <w:ind w:left="6930" w:hanging="360"/>
      </w:pPr>
    </w:lvl>
    <w:lvl w:ilvl="8">
      <w:start w:val="1"/>
      <w:numFmt w:val="decimal"/>
      <w:lvlText w:val="%9."/>
      <w:lvlJc w:val="left"/>
      <w:pPr>
        <w:tabs>
          <w:tab w:val="num" w:pos="7650"/>
        </w:tabs>
        <w:ind w:left="7650" w:hanging="360"/>
      </w:pPr>
    </w:lvl>
  </w:abstractNum>
  <w:abstractNum w:abstractNumId="3" w15:restartNumberingAfterBreak="0">
    <w:nsid w:val="52832EAA"/>
    <w:multiLevelType w:val="multilevel"/>
    <w:tmpl w:val="F82EAD5E"/>
    <w:lvl w:ilvl="0">
      <w:start w:val="1"/>
      <w:numFmt w:val="decimal"/>
      <w:lvlText w:val="%1."/>
      <w:lvlJc w:val="left"/>
      <w:pPr>
        <w:tabs>
          <w:tab w:val="num" w:pos="1890"/>
        </w:tabs>
        <w:ind w:left="1890" w:hanging="360"/>
      </w:pPr>
    </w:lvl>
    <w:lvl w:ilvl="1">
      <w:start w:val="1"/>
      <w:numFmt w:val="lowerLetter"/>
      <w:lvlText w:val="%2."/>
      <w:lvlJc w:val="left"/>
      <w:pPr>
        <w:tabs>
          <w:tab w:val="num" w:pos="2610"/>
        </w:tabs>
        <w:ind w:left="2610" w:hanging="360"/>
      </w:pPr>
    </w:lvl>
    <w:lvl w:ilvl="2">
      <w:start w:val="1"/>
      <w:numFmt w:val="decimal"/>
      <w:lvlText w:val="%3."/>
      <w:lvlJc w:val="left"/>
      <w:pPr>
        <w:tabs>
          <w:tab w:val="num" w:pos="3330"/>
        </w:tabs>
        <w:ind w:left="3330" w:hanging="360"/>
      </w:pPr>
    </w:lvl>
    <w:lvl w:ilvl="3">
      <w:start w:val="1"/>
      <w:numFmt w:val="decimal"/>
      <w:lvlText w:val="%4."/>
      <w:lvlJc w:val="left"/>
      <w:pPr>
        <w:tabs>
          <w:tab w:val="num" w:pos="4050"/>
        </w:tabs>
        <w:ind w:left="4050" w:hanging="360"/>
      </w:pPr>
    </w:lvl>
    <w:lvl w:ilvl="4">
      <w:start w:val="1"/>
      <w:numFmt w:val="decimal"/>
      <w:lvlText w:val="%5."/>
      <w:lvlJc w:val="left"/>
      <w:pPr>
        <w:tabs>
          <w:tab w:val="num" w:pos="4770"/>
        </w:tabs>
        <w:ind w:left="4770" w:hanging="360"/>
      </w:pPr>
    </w:lvl>
    <w:lvl w:ilvl="5">
      <w:start w:val="1"/>
      <w:numFmt w:val="decimal"/>
      <w:lvlText w:val="%6."/>
      <w:lvlJc w:val="left"/>
      <w:pPr>
        <w:tabs>
          <w:tab w:val="num" w:pos="5490"/>
        </w:tabs>
        <w:ind w:left="5490" w:hanging="360"/>
      </w:pPr>
    </w:lvl>
    <w:lvl w:ilvl="6">
      <w:start w:val="1"/>
      <w:numFmt w:val="decimal"/>
      <w:lvlText w:val="%7."/>
      <w:lvlJc w:val="left"/>
      <w:pPr>
        <w:tabs>
          <w:tab w:val="num" w:pos="6210"/>
        </w:tabs>
        <w:ind w:left="6210" w:hanging="360"/>
      </w:pPr>
    </w:lvl>
    <w:lvl w:ilvl="7">
      <w:start w:val="1"/>
      <w:numFmt w:val="decimal"/>
      <w:lvlText w:val="%8."/>
      <w:lvlJc w:val="left"/>
      <w:pPr>
        <w:tabs>
          <w:tab w:val="num" w:pos="6930"/>
        </w:tabs>
        <w:ind w:left="6930" w:hanging="360"/>
      </w:pPr>
    </w:lvl>
    <w:lvl w:ilvl="8">
      <w:start w:val="1"/>
      <w:numFmt w:val="decimal"/>
      <w:lvlText w:val="%9."/>
      <w:lvlJc w:val="left"/>
      <w:pPr>
        <w:tabs>
          <w:tab w:val="num" w:pos="7650"/>
        </w:tabs>
        <w:ind w:left="765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EA"/>
    <w:rsid w:val="002E1762"/>
    <w:rsid w:val="00376BEA"/>
    <w:rsid w:val="00EA3D40"/>
    <w:rsid w:val="00FE1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881E"/>
  <w15:chartTrackingRefBased/>
  <w15:docId w15:val="{52381D47-475F-40D6-BD41-AE1BB742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BE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6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50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Tizita Tekelyohannes</dc:creator>
  <cp:keywords/>
  <dc:description/>
  <cp:lastModifiedBy>Tizita Tekelyohannes</cp:lastModifiedBy>
  <cp:revision>2</cp:revision>
  <dcterms:created xsi:type="dcterms:W3CDTF">2019-09-05T13:47:00Z</dcterms:created>
  <dcterms:modified xsi:type="dcterms:W3CDTF">2019-09-05T13:47:00Z</dcterms:modified>
</cp:coreProperties>
</file>