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3394"/>
        <w:gridCol w:w="1719"/>
        <w:gridCol w:w="3410"/>
      </w:tblGrid>
      <w:tr w:rsidR="005317D7" w:rsidRPr="005317D7" w14:paraId="141600A6" w14:textId="77777777" w:rsidTr="009720D4">
        <w:trPr>
          <w:cantSplit/>
        </w:trPr>
        <w:tc>
          <w:tcPr>
            <w:tcW w:w="3394" w:type="dxa"/>
          </w:tcPr>
          <w:p w14:paraId="2E28D139" w14:textId="77777777" w:rsidR="00CC1A6A" w:rsidRPr="005317D7" w:rsidRDefault="00CC1A6A" w:rsidP="00D22C20">
            <w:pPr>
              <w:jc w:val="both"/>
              <w:rPr>
                <w:b/>
                <w:color w:val="000000" w:themeColor="text1"/>
              </w:rPr>
            </w:pPr>
            <w:r w:rsidRPr="005317D7">
              <w:rPr>
                <w:b/>
                <w:color w:val="000000" w:themeColor="text1"/>
              </w:rPr>
              <w:t>AFRICAN UNION</w:t>
            </w:r>
          </w:p>
        </w:tc>
        <w:tc>
          <w:tcPr>
            <w:tcW w:w="1719" w:type="dxa"/>
            <w:vMerge w:val="restart"/>
          </w:tcPr>
          <w:p w14:paraId="6EEF5092" w14:textId="77777777" w:rsidR="00CC1A6A" w:rsidRPr="005317D7" w:rsidRDefault="00CC1A6A" w:rsidP="00D22C20">
            <w:pPr>
              <w:jc w:val="both"/>
              <w:rPr>
                <w:color w:val="000000" w:themeColor="text1"/>
              </w:rPr>
            </w:pPr>
            <w:r w:rsidRPr="005317D7">
              <w:rPr>
                <w:noProof/>
                <w:color w:val="000000" w:themeColor="text1"/>
                <w:lang w:val="en-US"/>
              </w:rPr>
              <w:drawing>
                <wp:inline distT="0" distB="0" distL="0" distR="0" wp14:anchorId="4CF57927" wp14:editId="00359BFF">
                  <wp:extent cx="857885" cy="776605"/>
                  <wp:effectExtent l="0" t="0" r="0" b="4445"/>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885" cy="776605"/>
                          </a:xfrm>
                          <a:prstGeom prst="rect">
                            <a:avLst/>
                          </a:prstGeom>
                          <a:noFill/>
                          <a:ln>
                            <a:noFill/>
                          </a:ln>
                        </pic:spPr>
                      </pic:pic>
                    </a:graphicData>
                  </a:graphic>
                </wp:inline>
              </w:drawing>
            </w:r>
          </w:p>
          <w:p w14:paraId="6DF2DB36" w14:textId="77777777" w:rsidR="00BC67CD" w:rsidRPr="005317D7" w:rsidRDefault="00BC67CD" w:rsidP="00D22C20">
            <w:pPr>
              <w:jc w:val="both"/>
              <w:rPr>
                <w:color w:val="000000" w:themeColor="text1"/>
              </w:rPr>
            </w:pPr>
          </w:p>
        </w:tc>
        <w:tc>
          <w:tcPr>
            <w:tcW w:w="3410" w:type="dxa"/>
          </w:tcPr>
          <w:p w14:paraId="18D08F4B" w14:textId="77777777" w:rsidR="00CC1A6A" w:rsidRPr="005317D7" w:rsidRDefault="00CC1A6A" w:rsidP="00D22C20">
            <w:pPr>
              <w:jc w:val="both"/>
              <w:rPr>
                <w:b/>
                <w:color w:val="000000" w:themeColor="text1"/>
              </w:rPr>
            </w:pPr>
            <w:bookmarkStart w:id="0" w:name="_Toc356461884"/>
            <w:r w:rsidRPr="005317D7">
              <w:rPr>
                <w:b/>
                <w:color w:val="000000" w:themeColor="text1"/>
              </w:rPr>
              <w:t>UNION AFRICAINE</w:t>
            </w:r>
            <w:bookmarkEnd w:id="0"/>
          </w:p>
        </w:tc>
      </w:tr>
      <w:tr w:rsidR="005317D7" w:rsidRPr="005317D7" w14:paraId="7EF76429" w14:textId="77777777" w:rsidTr="009720D4">
        <w:trPr>
          <w:cantSplit/>
          <w:trHeight w:val="674"/>
        </w:trPr>
        <w:tc>
          <w:tcPr>
            <w:tcW w:w="3394" w:type="dxa"/>
            <w:tcBorders>
              <w:bottom w:val="single" w:sz="4" w:space="0" w:color="auto"/>
            </w:tcBorders>
          </w:tcPr>
          <w:p w14:paraId="2B238FF6" w14:textId="77777777" w:rsidR="00CC1A6A" w:rsidRPr="005317D7" w:rsidRDefault="00CC1A6A" w:rsidP="00D22C20">
            <w:pPr>
              <w:jc w:val="both"/>
              <w:rPr>
                <w:color w:val="000000" w:themeColor="text1"/>
              </w:rPr>
            </w:pPr>
            <w:r w:rsidRPr="005317D7">
              <w:rPr>
                <w:color w:val="000000" w:themeColor="text1"/>
              </w:rPr>
              <w:object w:dxaOrig="1815" w:dyaOrig="615" w14:anchorId="23AE3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30.6pt" o:ole="">
                  <v:imagedata r:id="rId8" o:title=""/>
                </v:shape>
                <o:OLEObject Type="Embed" ProgID="PBrush" ShapeID="_x0000_i1025" DrawAspect="Content" ObjectID="_1628495162" r:id="rId9"/>
              </w:object>
            </w:r>
          </w:p>
        </w:tc>
        <w:tc>
          <w:tcPr>
            <w:tcW w:w="1719" w:type="dxa"/>
            <w:vMerge/>
            <w:tcBorders>
              <w:bottom w:val="single" w:sz="4" w:space="0" w:color="auto"/>
            </w:tcBorders>
          </w:tcPr>
          <w:p w14:paraId="0E5697ED" w14:textId="77777777" w:rsidR="00CC1A6A" w:rsidRPr="005317D7" w:rsidRDefault="00CC1A6A" w:rsidP="00D22C20">
            <w:pPr>
              <w:jc w:val="both"/>
              <w:rPr>
                <w:color w:val="000000" w:themeColor="text1"/>
              </w:rPr>
            </w:pPr>
          </w:p>
        </w:tc>
        <w:tc>
          <w:tcPr>
            <w:tcW w:w="3410" w:type="dxa"/>
            <w:tcBorders>
              <w:bottom w:val="single" w:sz="4" w:space="0" w:color="auto"/>
            </w:tcBorders>
          </w:tcPr>
          <w:p w14:paraId="2B0F247C" w14:textId="77777777" w:rsidR="00CC1A6A" w:rsidRPr="005317D7" w:rsidRDefault="00CC1A6A" w:rsidP="00D22C20">
            <w:pPr>
              <w:jc w:val="both"/>
              <w:rPr>
                <w:b/>
                <w:color w:val="000000" w:themeColor="text1"/>
              </w:rPr>
            </w:pPr>
            <w:bookmarkStart w:id="1" w:name="_Toc356461885"/>
            <w:r w:rsidRPr="005317D7">
              <w:rPr>
                <w:b/>
                <w:color w:val="000000" w:themeColor="text1"/>
              </w:rPr>
              <w:t>UNIÃO AFRICANA</w:t>
            </w:r>
            <w:bookmarkEnd w:id="1"/>
          </w:p>
        </w:tc>
      </w:tr>
      <w:tr w:rsidR="00CC1A6A" w:rsidRPr="005317D7" w14:paraId="6C24AEF9" w14:textId="77777777" w:rsidTr="009720D4">
        <w:trPr>
          <w:cantSplit/>
        </w:trPr>
        <w:tc>
          <w:tcPr>
            <w:tcW w:w="8523" w:type="dxa"/>
            <w:gridSpan w:val="3"/>
            <w:tcBorders>
              <w:top w:val="single" w:sz="4" w:space="0" w:color="auto"/>
              <w:bottom w:val="single" w:sz="4" w:space="0" w:color="auto"/>
            </w:tcBorders>
          </w:tcPr>
          <w:p w14:paraId="73CA8528" w14:textId="77777777" w:rsidR="00CC1A6A" w:rsidRPr="005317D7" w:rsidRDefault="00CC1A6A" w:rsidP="00D22C20">
            <w:pPr>
              <w:pStyle w:val="Heading5"/>
              <w:spacing w:before="0" w:after="0"/>
              <w:jc w:val="both"/>
              <w:rPr>
                <w:rFonts w:ascii="Times New Roman" w:hAnsi="Times New Roman"/>
                <w:b w:val="0"/>
                <w:bCs w:val="0"/>
                <w:color w:val="000000" w:themeColor="text1"/>
                <w:sz w:val="24"/>
                <w:szCs w:val="24"/>
              </w:rPr>
            </w:pPr>
            <w:r w:rsidRPr="005317D7">
              <w:rPr>
                <w:rFonts w:ascii="Times New Roman" w:hAnsi="Times New Roman"/>
                <w:b w:val="0"/>
                <w:bCs w:val="0"/>
                <w:color w:val="000000" w:themeColor="text1"/>
                <w:sz w:val="24"/>
                <w:szCs w:val="24"/>
              </w:rPr>
              <w:t>Addis Ababa, ETHIOPIA, P. O. Box 3243, Telephone: +251-11-551 7700,</w:t>
            </w:r>
          </w:p>
          <w:p w14:paraId="3B6350EF" w14:textId="77777777" w:rsidR="00CC1A6A" w:rsidRPr="005317D7" w:rsidRDefault="00CC1A6A" w:rsidP="00D22C20">
            <w:pPr>
              <w:pStyle w:val="Heading5"/>
              <w:spacing w:before="0" w:after="0"/>
              <w:jc w:val="both"/>
              <w:rPr>
                <w:rFonts w:ascii="Times New Roman" w:hAnsi="Times New Roman"/>
                <w:color w:val="000000" w:themeColor="text1"/>
                <w:sz w:val="24"/>
                <w:szCs w:val="24"/>
                <w:lang w:val="it-IT"/>
              </w:rPr>
            </w:pPr>
            <w:r w:rsidRPr="005317D7">
              <w:rPr>
                <w:rFonts w:ascii="Times New Roman" w:hAnsi="Times New Roman"/>
                <w:b w:val="0"/>
                <w:bCs w:val="0"/>
                <w:color w:val="000000" w:themeColor="text1"/>
                <w:sz w:val="24"/>
                <w:szCs w:val="24"/>
              </w:rPr>
              <w:t xml:space="preserve">Fax: +251-11-5517844, </w:t>
            </w:r>
            <w:r w:rsidRPr="005317D7">
              <w:rPr>
                <w:rFonts w:ascii="Times New Roman" w:hAnsi="Times New Roman"/>
                <w:color w:val="000000" w:themeColor="text1"/>
                <w:sz w:val="24"/>
                <w:szCs w:val="24"/>
                <w:lang w:val="it-IT"/>
              </w:rPr>
              <w:t>website: www. africa-union.org</w:t>
            </w:r>
          </w:p>
        </w:tc>
      </w:tr>
    </w:tbl>
    <w:p w14:paraId="5659719A" w14:textId="77777777" w:rsidR="000456E0" w:rsidRPr="005317D7" w:rsidRDefault="000456E0" w:rsidP="00D22C20">
      <w:pPr>
        <w:jc w:val="both"/>
        <w:rPr>
          <w:color w:val="000000" w:themeColor="text1"/>
        </w:rPr>
      </w:pPr>
    </w:p>
    <w:p w14:paraId="4068178F" w14:textId="77777777" w:rsidR="000456E0" w:rsidRPr="005317D7" w:rsidRDefault="000456E0" w:rsidP="00D22C20">
      <w:pPr>
        <w:jc w:val="center"/>
        <w:rPr>
          <w:color w:val="000000" w:themeColor="text1"/>
        </w:rPr>
      </w:pPr>
    </w:p>
    <w:p w14:paraId="745C9107" w14:textId="77777777" w:rsidR="007206BB" w:rsidRPr="005317D7" w:rsidRDefault="007206BB" w:rsidP="00D22C20">
      <w:pPr>
        <w:jc w:val="center"/>
        <w:rPr>
          <w:b/>
          <w:color w:val="000000" w:themeColor="text1"/>
        </w:rPr>
      </w:pPr>
      <w:r w:rsidRPr="005317D7">
        <w:rPr>
          <w:b/>
          <w:color w:val="000000" w:themeColor="text1"/>
        </w:rPr>
        <w:t>BID CLARIFICATION</w:t>
      </w:r>
    </w:p>
    <w:p w14:paraId="1E34AFB5" w14:textId="77777777" w:rsidR="007206BB" w:rsidRPr="005317D7" w:rsidRDefault="007206BB" w:rsidP="00D22C20">
      <w:pPr>
        <w:jc w:val="center"/>
        <w:rPr>
          <w:b/>
          <w:color w:val="000000" w:themeColor="text1"/>
        </w:rPr>
      </w:pPr>
    </w:p>
    <w:tbl>
      <w:tblPr>
        <w:tblStyle w:val="TableGrid"/>
        <w:tblW w:w="9805" w:type="dxa"/>
        <w:tblLook w:val="04A0" w:firstRow="1" w:lastRow="0" w:firstColumn="1" w:lastColumn="0" w:noHBand="0" w:noVBand="1"/>
      </w:tblPr>
      <w:tblGrid>
        <w:gridCol w:w="2335"/>
        <w:gridCol w:w="7470"/>
      </w:tblGrid>
      <w:tr w:rsidR="005317D7" w:rsidRPr="005317D7" w14:paraId="5F13830D" w14:textId="77777777" w:rsidTr="00662FB0">
        <w:trPr>
          <w:trHeight w:val="1390"/>
        </w:trPr>
        <w:tc>
          <w:tcPr>
            <w:tcW w:w="2335" w:type="dxa"/>
          </w:tcPr>
          <w:p w14:paraId="66457776" w14:textId="77777777" w:rsidR="00717CD6" w:rsidRPr="005317D7" w:rsidRDefault="00717CD6" w:rsidP="00D22C20">
            <w:pPr>
              <w:rPr>
                <w:color w:val="000000" w:themeColor="text1"/>
              </w:rPr>
            </w:pPr>
            <w:r w:rsidRPr="005317D7">
              <w:rPr>
                <w:color w:val="000000" w:themeColor="text1"/>
              </w:rPr>
              <w:t xml:space="preserve">Title </w:t>
            </w:r>
          </w:p>
        </w:tc>
        <w:tc>
          <w:tcPr>
            <w:tcW w:w="7470" w:type="dxa"/>
          </w:tcPr>
          <w:p w14:paraId="1204D95D" w14:textId="6DF41010" w:rsidR="00717CD6" w:rsidRPr="005317D7" w:rsidRDefault="007E2755" w:rsidP="00F74AA9">
            <w:pPr>
              <w:tabs>
                <w:tab w:val="center" w:pos="4680"/>
              </w:tabs>
              <w:jc w:val="both"/>
              <w:outlineLvl w:val="0"/>
              <w:rPr>
                <w:b/>
                <w:color w:val="000000" w:themeColor="text1"/>
              </w:rPr>
            </w:pPr>
            <w:r w:rsidRPr="005317D7">
              <w:rPr>
                <w:b/>
                <w:color w:val="000000" w:themeColor="text1"/>
                <w:szCs w:val="40"/>
              </w:rPr>
              <w:t>Supply, Delivery &amp; Installation of GMES &amp;Africa Stations and Delivery of Training</w:t>
            </w:r>
            <w:r w:rsidRPr="005317D7">
              <w:rPr>
                <w:b/>
                <w:color w:val="000000" w:themeColor="text1"/>
              </w:rPr>
              <w:t xml:space="preserve"> </w:t>
            </w:r>
          </w:p>
        </w:tc>
      </w:tr>
      <w:tr w:rsidR="005317D7" w:rsidRPr="005317D7" w14:paraId="1AC61B29" w14:textId="77777777" w:rsidTr="00662FB0">
        <w:trPr>
          <w:trHeight w:val="1390"/>
        </w:trPr>
        <w:tc>
          <w:tcPr>
            <w:tcW w:w="2335" w:type="dxa"/>
          </w:tcPr>
          <w:p w14:paraId="21259525" w14:textId="64B78449" w:rsidR="007E2755" w:rsidRPr="005317D7" w:rsidRDefault="007E2755" w:rsidP="00D22C20">
            <w:pPr>
              <w:rPr>
                <w:color w:val="000000" w:themeColor="text1"/>
              </w:rPr>
            </w:pPr>
            <w:r w:rsidRPr="005317D7">
              <w:rPr>
                <w:color w:val="000000" w:themeColor="text1"/>
              </w:rPr>
              <w:t>Procurement Number</w:t>
            </w:r>
          </w:p>
        </w:tc>
        <w:tc>
          <w:tcPr>
            <w:tcW w:w="7470" w:type="dxa"/>
          </w:tcPr>
          <w:p w14:paraId="39D77C3E" w14:textId="7F53D6C7" w:rsidR="007E2755" w:rsidRPr="005317D7" w:rsidRDefault="007E2755" w:rsidP="00F74AA9">
            <w:pPr>
              <w:tabs>
                <w:tab w:val="center" w:pos="4680"/>
              </w:tabs>
              <w:jc w:val="both"/>
              <w:outlineLvl w:val="0"/>
              <w:rPr>
                <w:b/>
                <w:color w:val="000000" w:themeColor="text1"/>
                <w:szCs w:val="40"/>
              </w:rPr>
            </w:pPr>
            <w:r w:rsidRPr="005317D7">
              <w:rPr>
                <w:b/>
                <w:color w:val="000000" w:themeColor="text1"/>
                <w:szCs w:val="40"/>
                <w:lang w:val="en-US"/>
              </w:rPr>
              <w:t>AUC/HRST/G003</w:t>
            </w:r>
          </w:p>
        </w:tc>
      </w:tr>
      <w:tr w:rsidR="005317D7" w:rsidRPr="005317D7" w14:paraId="3DF6FCD4" w14:textId="77777777" w:rsidTr="00F74AA9">
        <w:tc>
          <w:tcPr>
            <w:tcW w:w="2335" w:type="dxa"/>
          </w:tcPr>
          <w:p w14:paraId="28C32190" w14:textId="6B5C85F7" w:rsidR="00773E98" w:rsidRPr="005317D7" w:rsidRDefault="00931026" w:rsidP="00931026">
            <w:pPr>
              <w:rPr>
                <w:color w:val="000000" w:themeColor="text1"/>
              </w:rPr>
            </w:pPr>
            <w:r w:rsidRPr="005317D7">
              <w:rPr>
                <w:color w:val="000000" w:themeColor="text1"/>
              </w:rPr>
              <w:t xml:space="preserve">Original </w:t>
            </w:r>
            <w:r w:rsidR="00AD7979" w:rsidRPr="005317D7">
              <w:rPr>
                <w:color w:val="000000" w:themeColor="text1"/>
              </w:rPr>
              <w:t>Deadline for Submission</w:t>
            </w:r>
          </w:p>
        </w:tc>
        <w:tc>
          <w:tcPr>
            <w:tcW w:w="7470" w:type="dxa"/>
          </w:tcPr>
          <w:p w14:paraId="60EB4D07" w14:textId="0ED6F6D7" w:rsidR="00773E98" w:rsidRPr="005317D7" w:rsidRDefault="007E2755" w:rsidP="007E2755">
            <w:pPr>
              <w:rPr>
                <w:b/>
                <w:bCs/>
                <w:color w:val="000000" w:themeColor="text1"/>
              </w:rPr>
            </w:pPr>
            <w:r w:rsidRPr="005317D7">
              <w:rPr>
                <w:b/>
                <w:bCs/>
                <w:color w:val="000000" w:themeColor="text1"/>
              </w:rPr>
              <w:t xml:space="preserve">13 September </w:t>
            </w:r>
            <w:r w:rsidR="00F74AA9" w:rsidRPr="005317D7">
              <w:rPr>
                <w:b/>
                <w:bCs/>
                <w:color w:val="000000" w:themeColor="text1"/>
              </w:rPr>
              <w:t>2019</w:t>
            </w:r>
          </w:p>
        </w:tc>
      </w:tr>
      <w:tr w:rsidR="00931026" w:rsidRPr="005317D7" w14:paraId="706DA1F3" w14:textId="77777777" w:rsidTr="00F74AA9">
        <w:tc>
          <w:tcPr>
            <w:tcW w:w="2335" w:type="dxa"/>
          </w:tcPr>
          <w:p w14:paraId="412FA924" w14:textId="77777777" w:rsidR="00931026" w:rsidRPr="005317D7" w:rsidRDefault="00931026" w:rsidP="00931026">
            <w:pPr>
              <w:rPr>
                <w:color w:val="000000" w:themeColor="text1"/>
              </w:rPr>
            </w:pPr>
          </w:p>
          <w:p w14:paraId="3134E63B" w14:textId="7653807F" w:rsidR="00E02050" w:rsidRPr="005317D7" w:rsidRDefault="00A52C56" w:rsidP="00931026">
            <w:pPr>
              <w:rPr>
                <w:color w:val="000000" w:themeColor="text1"/>
              </w:rPr>
            </w:pPr>
            <w:r w:rsidRPr="005317D7">
              <w:rPr>
                <w:color w:val="000000" w:themeColor="text1"/>
              </w:rPr>
              <w:t>Revised Bid Submission Date</w:t>
            </w:r>
          </w:p>
        </w:tc>
        <w:tc>
          <w:tcPr>
            <w:tcW w:w="7470" w:type="dxa"/>
          </w:tcPr>
          <w:p w14:paraId="5571238C" w14:textId="3D251262" w:rsidR="00931026" w:rsidRPr="005317D7" w:rsidRDefault="005317D7" w:rsidP="00124D91">
            <w:pPr>
              <w:rPr>
                <w:b/>
                <w:bCs/>
                <w:color w:val="000000" w:themeColor="text1"/>
              </w:rPr>
            </w:pPr>
            <w:r w:rsidRPr="005317D7">
              <w:rPr>
                <w:b/>
                <w:bCs/>
                <w:color w:val="000000" w:themeColor="text1"/>
              </w:rPr>
              <w:t>20</w:t>
            </w:r>
            <w:r w:rsidR="00A52C56" w:rsidRPr="005317D7">
              <w:rPr>
                <w:b/>
                <w:bCs/>
                <w:color w:val="000000" w:themeColor="text1"/>
              </w:rPr>
              <w:t xml:space="preserve"> September 2019</w:t>
            </w:r>
          </w:p>
        </w:tc>
      </w:tr>
    </w:tbl>
    <w:p w14:paraId="474E3173" w14:textId="77777777" w:rsidR="007D3090" w:rsidRPr="005317D7" w:rsidRDefault="007D3090" w:rsidP="00D22C20">
      <w:pPr>
        <w:jc w:val="both"/>
        <w:outlineLvl w:val="0"/>
        <w:rPr>
          <w:color w:val="000000" w:themeColor="text1"/>
        </w:rPr>
      </w:pPr>
    </w:p>
    <w:tbl>
      <w:tblPr>
        <w:tblW w:w="9805" w:type="dxa"/>
        <w:tblLook w:val="04A0" w:firstRow="1" w:lastRow="0" w:firstColumn="1" w:lastColumn="0" w:noHBand="0" w:noVBand="1"/>
      </w:tblPr>
      <w:tblGrid>
        <w:gridCol w:w="523"/>
        <w:gridCol w:w="4692"/>
        <w:gridCol w:w="4590"/>
      </w:tblGrid>
      <w:tr w:rsidR="005317D7" w:rsidRPr="005317D7" w14:paraId="04EBBBBA" w14:textId="77777777" w:rsidTr="00970BBF">
        <w:trPr>
          <w:trHeight w:val="164"/>
        </w:trPr>
        <w:tc>
          <w:tcPr>
            <w:tcW w:w="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5FE85" w14:textId="47208F53" w:rsidR="00931026" w:rsidRPr="005317D7" w:rsidRDefault="00931026" w:rsidP="00FE38A8">
            <w:pPr>
              <w:jc w:val="both"/>
              <w:rPr>
                <w:color w:val="000000" w:themeColor="text1"/>
                <w:lang w:val="en-US"/>
              </w:rPr>
            </w:pPr>
            <w:r w:rsidRPr="005317D7">
              <w:rPr>
                <w:color w:val="000000" w:themeColor="text1"/>
                <w:lang w:val="en-US"/>
              </w:rPr>
              <w:t>SN</w:t>
            </w:r>
          </w:p>
        </w:tc>
        <w:tc>
          <w:tcPr>
            <w:tcW w:w="4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BD9DA" w14:textId="4DB97CCF" w:rsidR="00931026" w:rsidRPr="005317D7" w:rsidRDefault="00931026" w:rsidP="00FE38A8">
            <w:pPr>
              <w:jc w:val="both"/>
              <w:rPr>
                <w:color w:val="000000" w:themeColor="text1"/>
                <w:lang w:val="en-US"/>
              </w:rPr>
            </w:pPr>
            <w:r w:rsidRPr="005317D7">
              <w:rPr>
                <w:color w:val="000000" w:themeColor="text1"/>
                <w:lang w:val="en-US"/>
              </w:rPr>
              <w:t>QUESTIONS BY POTENTIAL BIDDERS</w:t>
            </w:r>
          </w:p>
        </w:tc>
        <w:tc>
          <w:tcPr>
            <w:tcW w:w="4590" w:type="dxa"/>
            <w:tcBorders>
              <w:top w:val="single" w:sz="4" w:space="0" w:color="auto"/>
              <w:left w:val="nil"/>
              <w:bottom w:val="single" w:sz="4" w:space="0" w:color="auto"/>
              <w:right w:val="single" w:sz="4" w:space="0" w:color="auto"/>
            </w:tcBorders>
            <w:shd w:val="clear" w:color="auto" w:fill="D9D9D9" w:themeFill="background1" w:themeFillShade="D9"/>
          </w:tcPr>
          <w:p w14:paraId="30714834" w14:textId="77777777" w:rsidR="00931026" w:rsidRPr="005317D7" w:rsidRDefault="00931026" w:rsidP="00D22C20">
            <w:pPr>
              <w:jc w:val="both"/>
              <w:rPr>
                <w:color w:val="000000" w:themeColor="text1"/>
                <w:lang w:val="en-US"/>
              </w:rPr>
            </w:pPr>
            <w:r w:rsidRPr="005317D7">
              <w:rPr>
                <w:color w:val="000000" w:themeColor="text1"/>
                <w:lang w:val="en-US"/>
              </w:rPr>
              <w:t>AU REPOSNSES</w:t>
            </w:r>
          </w:p>
        </w:tc>
      </w:tr>
      <w:tr w:rsidR="005317D7" w:rsidRPr="005317D7" w14:paraId="3C30353A" w14:textId="77777777" w:rsidTr="00970BBF">
        <w:trPr>
          <w:trHeight w:val="728"/>
        </w:trPr>
        <w:tc>
          <w:tcPr>
            <w:tcW w:w="523" w:type="dxa"/>
            <w:tcBorders>
              <w:top w:val="single" w:sz="4" w:space="0" w:color="auto"/>
              <w:left w:val="single" w:sz="4" w:space="0" w:color="auto"/>
              <w:bottom w:val="single" w:sz="4" w:space="0" w:color="auto"/>
              <w:right w:val="single" w:sz="4" w:space="0" w:color="auto"/>
            </w:tcBorders>
          </w:tcPr>
          <w:p w14:paraId="4A6A054C" w14:textId="47273247" w:rsidR="00BE4B81" w:rsidRPr="005317D7" w:rsidRDefault="00BE4B81" w:rsidP="00BE4B81">
            <w:pPr>
              <w:rPr>
                <w:color w:val="000000" w:themeColor="text1"/>
              </w:rPr>
            </w:pPr>
            <w:r w:rsidRPr="005317D7">
              <w:rPr>
                <w:color w:val="000000" w:themeColor="text1"/>
              </w:rPr>
              <w:t>1</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386E2121" w14:textId="77777777" w:rsidR="00804554" w:rsidRPr="005317D7" w:rsidRDefault="00804554" w:rsidP="005317D7">
            <w:pPr>
              <w:jc w:val="both"/>
              <w:rPr>
                <w:bCs/>
                <w:color w:val="000000" w:themeColor="text1"/>
              </w:rPr>
            </w:pPr>
            <w:r w:rsidRPr="005317D7">
              <w:rPr>
                <w:bCs/>
                <w:color w:val="000000" w:themeColor="text1"/>
              </w:rPr>
              <w:t xml:space="preserve">Bid Security </w:t>
            </w:r>
          </w:p>
          <w:p w14:paraId="73F9C441" w14:textId="77777777" w:rsidR="00804554" w:rsidRPr="005317D7" w:rsidRDefault="00804554" w:rsidP="005317D7">
            <w:pPr>
              <w:jc w:val="both"/>
              <w:rPr>
                <w:bCs/>
                <w:color w:val="000000" w:themeColor="text1"/>
              </w:rPr>
            </w:pPr>
            <w:r w:rsidRPr="005317D7">
              <w:rPr>
                <w:bCs/>
                <w:color w:val="000000" w:themeColor="text1"/>
              </w:rPr>
              <w:t>As per BDS, it states that “A bid security of Euro 10,000.00 will be needed (ITB Clause 15.1)</w:t>
            </w:r>
          </w:p>
          <w:p w14:paraId="4FEAE693" w14:textId="77777777" w:rsidR="00804554" w:rsidRPr="005317D7" w:rsidRDefault="00804554" w:rsidP="005317D7">
            <w:pPr>
              <w:jc w:val="both"/>
              <w:rPr>
                <w:bCs/>
                <w:color w:val="000000" w:themeColor="text1"/>
              </w:rPr>
            </w:pPr>
          </w:p>
          <w:p w14:paraId="019C8413" w14:textId="77777777" w:rsidR="00804554" w:rsidRPr="005317D7" w:rsidRDefault="00804554" w:rsidP="005317D7">
            <w:pPr>
              <w:jc w:val="both"/>
              <w:rPr>
                <w:bCs/>
                <w:color w:val="000000" w:themeColor="text1"/>
              </w:rPr>
            </w:pPr>
            <w:r w:rsidRPr="005317D7">
              <w:rPr>
                <w:bCs/>
                <w:color w:val="000000" w:themeColor="text1"/>
              </w:rPr>
              <w:t>Request – Please let us know if you will accept insurance Guarantee for said Bid Security?</w:t>
            </w:r>
          </w:p>
          <w:p w14:paraId="628D70F6" w14:textId="088818A4" w:rsidR="00BE4B81" w:rsidRPr="005317D7" w:rsidRDefault="00BE4B81" w:rsidP="00BE4B81">
            <w:pPr>
              <w:rPr>
                <w:color w:val="000000" w:themeColor="text1"/>
              </w:rPr>
            </w:pPr>
          </w:p>
        </w:tc>
        <w:tc>
          <w:tcPr>
            <w:tcW w:w="4590" w:type="dxa"/>
            <w:tcBorders>
              <w:top w:val="single" w:sz="4" w:space="0" w:color="auto"/>
              <w:left w:val="nil"/>
              <w:bottom w:val="single" w:sz="4" w:space="0" w:color="auto"/>
              <w:right w:val="single" w:sz="4" w:space="0" w:color="auto"/>
            </w:tcBorders>
            <w:shd w:val="clear" w:color="auto" w:fill="auto"/>
          </w:tcPr>
          <w:p w14:paraId="67337584" w14:textId="2359F42E" w:rsidR="00BE4B81" w:rsidRPr="005317D7" w:rsidRDefault="00A52C56" w:rsidP="006462E6">
            <w:pPr>
              <w:jc w:val="both"/>
              <w:rPr>
                <w:bCs/>
                <w:color w:val="000000" w:themeColor="text1"/>
              </w:rPr>
            </w:pPr>
            <w:r w:rsidRPr="005317D7">
              <w:rPr>
                <w:bCs/>
                <w:color w:val="000000" w:themeColor="text1"/>
              </w:rPr>
              <w:t xml:space="preserve">Due to the difficult in liquidation of Insurance Guarantees, AU rules require either a bank guarantee or a bank certified cheque. </w:t>
            </w:r>
          </w:p>
        </w:tc>
      </w:tr>
      <w:tr w:rsidR="005317D7" w:rsidRPr="005317D7" w14:paraId="7AF29371" w14:textId="77777777" w:rsidTr="00970BBF">
        <w:trPr>
          <w:trHeight w:val="530"/>
        </w:trPr>
        <w:tc>
          <w:tcPr>
            <w:tcW w:w="523" w:type="dxa"/>
            <w:tcBorders>
              <w:top w:val="nil"/>
              <w:left w:val="single" w:sz="4" w:space="0" w:color="auto"/>
              <w:right w:val="single" w:sz="4" w:space="0" w:color="auto"/>
            </w:tcBorders>
          </w:tcPr>
          <w:p w14:paraId="7B47D3AB" w14:textId="45C0A070" w:rsidR="00BE4B81" w:rsidRPr="005317D7" w:rsidRDefault="00BE4B81" w:rsidP="00BE4B81">
            <w:pPr>
              <w:rPr>
                <w:color w:val="000000" w:themeColor="text1"/>
              </w:rPr>
            </w:pPr>
            <w:r w:rsidRPr="005317D7">
              <w:rPr>
                <w:color w:val="000000" w:themeColor="text1"/>
              </w:rPr>
              <w:t>2</w:t>
            </w:r>
          </w:p>
        </w:tc>
        <w:tc>
          <w:tcPr>
            <w:tcW w:w="4692" w:type="dxa"/>
            <w:tcBorders>
              <w:top w:val="nil"/>
              <w:left w:val="single" w:sz="4" w:space="0" w:color="auto"/>
              <w:right w:val="single" w:sz="4" w:space="0" w:color="auto"/>
            </w:tcBorders>
            <w:shd w:val="clear" w:color="auto" w:fill="auto"/>
          </w:tcPr>
          <w:p w14:paraId="108BB00B" w14:textId="77777777" w:rsidR="00E72A76" w:rsidRPr="005317D7" w:rsidRDefault="00E72A76" w:rsidP="00E72A76">
            <w:pPr>
              <w:rPr>
                <w:color w:val="000000" w:themeColor="text1"/>
                <w:sz w:val="22"/>
                <w:szCs w:val="22"/>
                <w:lang w:val="en-US"/>
              </w:rPr>
            </w:pPr>
            <w:r w:rsidRPr="005317D7">
              <w:rPr>
                <w:color w:val="000000" w:themeColor="text1"/>
              </w:rPr>
              <w:t>A/ The request is for 12 stations, with antennas  2.4 m or 3.7 m. The diameter is function of the localization. To have a fair estimate, what are the localization,  in GCC 1.1 only Douala is notified. Is it a mistake? Or can we consider only 2.4 m for the diameter for 11 stations + 1 station with 3.7 m?</w:t>
            </w:r>
          </w:p>
          <w:p w14:paraId="2076B79B" w14:textId="177C8DD1" w:rsidR="00BE4B81" w:rsidRPr="005317D7" w:rsidRDefault="00BE4B81" w:rsidP="006462E6">
            <w:pPr>
              <w:jc w:val="both"/>
              <w:rPr>
                <w:color w:val="000000" w:themeColor="text1"/>
              </w:rPr>
            </w:pPr>
          </w:p>
        </w:tc>
        <w:tc>
          <w:tcPr>
            <w:tcW w:w="4590" w:type="dxa"/>
            <w:tcBorders>
              <w:top w:val="nil"/>
              <w:left w:val="nil"/>
              <w:right w:val="single" w:sz="4" w:space="0" w:color="auto"/>
            </w:tcBorders>
            <w:shd w:val="clear" w:color="auto" w:fill="auto"/>
          </w:tcPr>
          <w:p w14:paraId="056E7E5E" w14:textId="4E059B36" w:rsidR="00BE4B81" w:rsidRPr="005317D7" w:rsidRDefault="005317D7" w:rsidP="005317D7">
            <w:pPr>
              <w:jc w:val="both"/>
              <w:rPr>
                <w:color w:val="000000" w:themeColor="text1"/>
                <w:lang w:val="en-CA"/>
              </w:rPr>
            </w:pPr>
            <w:r w:rsidRPr="005317D7">
              <w:rPr>
                <w:color w:val="000000" w:themeColor="text1"/>
                <w:lang w:val="en-CA"/>
              </w:rPr>
              <w:t>Douala is a mistake. Please remove it. In addition, we cannot give the specific location of the 12 stations now since the consortia will have to specify the appropriate institution that should receive the station.  An antenna with a diameter of 3.7m is only needed for countries like Seychelles, Mauritius, Madagascar, South Africa... Since one station will be in Mauritius, therefore, it is fair to consider 11 stations with 2.4 m and 1 station with 3.7 m.</w:t>
            </w:r>
          </w:p>
        </w:tc>
      </w:tr>
      <w:tr w:rsidR="005317D7" w:rsidRPr="005317D7" w14:paraId="1C764209" w14:textId="77777777" w:rsidTr="00970BBF">
        <w:trPr>
          <w:trHeight w:val="440"/>
        </w:trPr>
        <w:tc>
          <w:tcPr>
            <w:tcW w:w="523" w:type="dxa"/>
            <w:tcBorders>
              <w:top w:val="single" w:sz="4" w:space="0" w:color="auto"/>
              <w:left w:val="single" w:sz="4" w:space="0" w:color="auto"/>
              <w:bottom w:val="single" w:sz="4" w:space="0" w:color="auto"/>
              <w:right w:val="single" w:sz="4" w:space="0" w:color="auto"/>
            </w:tcBorders>
          </w:tcPr>
          <w:p w14:paraId="726094A8" w14:textId="09D7CFF1" w:rsidR="00BE4B81" w:rsidRPr="005317D7" w:rsidRDefault="00BE4B81" w:rsidP="00BE4B81">
            <w:pPr>
              <w:rPr>
                <w:color w:val="000000" w:themeColor="text1"/>
              </w:rPr>
            </w:pPr>
            <w:r w:rsidRPr="005317D7">
              <w:rPr>
                <w:color w:val="000000" w:themeColor="text1"/>
              </w:rPr>
              <w:t>3</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1F3C877F" w14:textId="77777777" w:rsidR="00E72A76" w:rsidRPr="005317D7" w:rsidRDefault="00E72A76" w:rsidP="00E72A76">
            <w:pPr>
              <w:rPr>
                <w:color w:val="000000" w:themeColor="text1"/>
                <w:sz w:val="22"/>
                <w:szCs w:val="22"/>
                <w:lang w:val="en-US"/>
              </w:rPr>
            </w:pPr>
            <w:r w:rsidRPr="005317D7">
              <w:rPr>
                <w:color w:val="000000" w:themeColor="text1"/>
              </w:rPr>
              <w:t xml:space="preserve">B/ In ITB clause 14.3 the spare are specified for 5 years. Have we do considered 5 years </w:t>
            </w:r>
            <w:r w:rsidRPr="005317D7">
              <w:rPr>
                <w:color w:val="000000" w:themeColor="text1"/>
              </w:rPr>
              <w:lastRenderedPageBreak/>
              <w:t>for the maintenance with an operational help desk?</w:t>
            </w:r>
          </w:p>
          <w:p w14:paraId="470F5833" w14:textId="1D5988F6" w:rsidR="00BE4B81" w:rsidRPr="005317D7" w:rsidRDefault="00BE4B81" w:rsidP="006462E6">
            <w:pPr>
              <w:jc w:val="both"/>
              <w:rPr>
                <w:color w:val="000000" w:themeColor="text1"/>
                <w:lang w:val="en-US"/>
              </w:rPr>
            </w:pPr>
          </w:p>
        </w:tc>
        <w:tc>
          <w:tcPr>
            <w:tcW w:w="4590" w:type="dxa"/>
            <w:tcBorders>
              <w:top w:val="single" w:sz="4" w:space="0" w:color="auto"/>
              <w:left w:val="nil"/>
              <w:bottom w:val="single" w:sz="4" w:space="0" w:color="auto"/>
              <w:right w:val="single" w:sz="4" w:space="0" w:color="auto"/>
            </w:tcBorders>
            <w:shd w:val="clear" w:color="auto" w:fill="auto"/>
          </w:tcPr>
          <w:p w14:paraId="4635E3F0" w14:textId="1274364D" w:rsidR="00BE4B81" w:rsidRPr="005317D7" w:rsidRDefault="005317D7" w:rsidP="006462E6">
            <w:pPr>
              <w:jc w:val="both"/>
              <w:rPr>
                <w:color w:val="000000" w:themeColor="text1"/>
              </w:rPr>
            </w:pPr>
            <w:r w:rsidRPr="005317D7">
              <w:rPr>
                <w:color w:val="000000" w:themeColor="text1"/>
                <w:lang w:val="en-CA"/>
              </w:rPr>
              <w:lastRenderedPageBreak/>
              <w:t>As per the clause 14.3 page 31, the spare parts are required to be available for at least 5 years of operation.</w:t>
            </w:r>
          </w:p>
        </w:tc>
      </w:tr>
      <w:tr w:rsidR="005317D7" w:rsidRPr="005317D7" w14:paraId="0DFF7FD8" w14:textId="77777777" w:rsidTr="00970BBF">
        <w:trPr>
          <w:trHeight w:val="530"/>
        </w:trPr>
        <w:tc>
          <w:tcPr>
            <w:tcW w:w="523" w:type="dxa"/>
            <w:tcBorders>
              <w:top w:val="single" w:sz="4" w:space="0" w:color="auto"/>
              <w:left w:val="single" w:sz="4" w:space="0" w:color="auto"/>
              <w:bottom w:val="single" w:sz="4" w:space="0" w:color="auto"/>
              <w:right w:val="single" w:sz="4" w:space="0" w:color="auto"/>
            </w:tcBorders>
          </w:tcPr>
          <w:p w14:paraId="27841619" w14:textId="37510F91" w:rsidR="00BE4B81" w:rsidRPr="005317D7" w:rsidRDefault="00BE4B81" w:rsidP="00BE4B81">
            <w:pPr>
              <w:rPr>
                <w:color w:val="000000" w:themeColor="text1"/>
              </w:rPr>
            </w:pPr>
            <w:r w:rsidRPr="005317D7">
              <w:rPr>
                <w:color w:val="000000" w:themeColor="text1"/>
              </w:rPr>
              <w:lastRenderedPageBreak/>
              <w:t>4</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0BAD7008" w14:textId="77777777" w:rsidR="00E72A76" w:rsidRPr="005317D7" w:rsidRDefault="00E72A76" w:rsidP="00E72A76">
            <w:pPr>
              <w:rPr>
                <w:color w:val="000000" w:themeColor="text1"/>
                <w:sz w:val="22"/>
                <w:szCs w:val="22"/>
                <w:lang w:val="en-US"/>
              </w:rPr>
            </w:pPr>
            <w:r w:rsidRPr="005317D7">
              <w:rPr>
                <w:color w:val="000000" w:themeColor="text1"/>
              </w:rPr>
              <w:t>C/ Do you want a continuation of overall maintenance with the 197 previous stations? If yes, for 5 years too?</w:t>
            </w:r>
          </w:p>
          <w:p w14:paraId="17AFA778" w14:textId="77777777" w:rsidR="00E72A76" w:rsidRPr="005317D7" w:rsidRDefault="00E72A76" w:rsidP="00E72A76">
            <w:pPr>
              <w:rPr>
                <w:color w:val="000000" w:themeColor="text1"/>
              </w:rPr>
            </w:pPr>
          </w:p>
          <w:p w14:paraId="7FD0108F" w14:textId="7405EADB" w:rsidR="00087A13" w:rsidRPr="005317D7" w:rsidRDefault="00087A13" w:rsidP="00087A13">
            <w:pPr>
              <w:jc w:val="both"/>
              <w:rPr>
                <w:color w:val="000000" w:themeColor="text1"/>
                <w:lang w:val="en-US"/>
              </w:rPr>
            </w:pPr>
          </w:p>
        </w:tc>
        <w:tc>
          <w:tcPr>
            <w:tcW w:w="4590" w:type="dxa"/>
            <w:tcBorders>
              <w:top w:val="single" w:sz="4" w:space="0" w:color="auto"/>
              <w:left w:val="nil"/>
              <w:bottom w:val="single" w:sz="4" w:space="0" w:color="auto"/>
              <w:right w:val="single" w:sz="4" w:space="0" w:color="auto"/>
            </w:tcBorders>
            <w:shd w:val="clear" w:color="auto" w:fill="auto"/>
          </w:tcPr>
          <w:p w14:paraId="76AE0B96" w14:textId="04E0934E" w:rsidR="00BE4B81" w:rsidRPr="005317D7" w:rsidRDefault="005317D7" w:rsidP="00E02050">
            <w:pPr>
              <w:jc w:val="both"/>
              <w:rPr>
                <w:color w:val="000000" w:themeColor="text1"/>
                <w:lang w:val="en-US"/>
              </w:rPr>
            </w:pPr>
            <w:r w:rsidRPr="005317D7">
              <w:rPr>
                <w:color w:val="000000" w:themeColor="text1"/>
                <w:lang w:val="en-CA"/>
              </w:rPr>
              <w:t>This ITB is about the acquisition and maintenance of the 12 new stations. The maintenance of the existing stations is not part of this ITB.</w:t>
            </w:r>
          </w:p>
        </w:tc>
      </w:tr>
      <w:tr w:rsidR="005317D7" w:rsidRPr="005317D7" w14:paraId="19FE6ED7" w14:textId="77777777" w:rsidTr="00970BBF">
        <w:trPr>
          <w:trHeight w:val="530"/>
        </w:trPr>
        <w:tc>
          <w:tcPr>
            <w:tcW w:w="523" w:type="dxa"/>
            <w:tcBorders>
              <w:top w:val="single" w:sz="4" w:space="0" w:color="auto"/>
              <w:left w:val="single" w:sz="4" w:space="0" w:color="auto"/>
              <w:bottom w:val="single" w:sz="4" w:space="0" w:color="auto"/>
              <w:right w:val="single" w:sz="4" w:space="0" w:color="auto"/>
            </w:tcBorders>
          </w:tcPr>
          <w:p w14:paraId="6E25300E" w14:textId="50EEFD01" w:rsidR="00E02050" w:rsidRPr="005317D7" w:rsidRDefault="00E02050" w:rsidP="00BE4B81">
            <w:pPr>
              <w:rPr>
                <w:color w:val="000000" w:themeColor="text1"/>
              </w:rPr>
            </w:pPr>
            <w:r w:rsidRPr="005317D7">
              <w:rPr>
                <w:color w:val="000000" w:themeColor="text1"/>
              </w:rPr>
              <w:t>5</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23B17AE7" w14:textId="7D905AE6" w:rsidR="00E02050" w:rsidRPr="005317D7" w:rsidRDefault="00E72A76" w:rsidP="00E02050">
            <w:pPr>
              <w:jc w:val="both"/>
              <w:rPr>
                <w:color w:val="000000" w:themeColor="text1"/>
              </w:rPr>
            </w:pPr>
            <w:r w:rsidRPr="005317D7">
              <w:rPr>
                <w:color w:val="000000" w:themeColor="text1"/>
              </w:rPr>
              <w:t>D/ Regarding the training, have we do consider only the initial training at the installation? (The beneficiaries have the four training centers for a more complete training)</w:t>
            </w:r>
          </w:p>
        </w:tc>
        <w:tc>
          <w:tcPr>
            <w:tcW w:w="4590" w:type="dxa"/>
            <w:tcBorders>
              <w:top w:val="single" w:sz="4" w:space="0" w:color="auto"/>
              <w:left w:val="nil"/>
              <w:bottom w:val="single" w:sz="4" w:space="0" w:color="auto"/>
              <w:right w:val="single" w:sz="4" w:space="0" w:color="auto"/>
            </w:tcBorders>
            <w:shd w:val="clear" w:color="auto" w:fill="auto"/>
          </w:tcPr>
          <w:p w14:paraId="0120E640" w14:textId="77777777" w:rsidR="004F4554" w:rsidRDefault="004F4554" w:rsidP="004F4554">
            <w:pPr>
              <w:pStyle w:val="PlainText"/>
              <w:jc w:val="both"/>
              <w:rPr>
                <w:b/>
                <w:bCs/>
              </w:rPr>
            </w:pPr>
            <w:r w:rsidRPr="004F4554">
              <w:rPr>
                <w:rFonts w:ascii="Times New Roman" w:hAnsi="Times New Roman" w:cs="Times New Roman"/>
                <w:bCs/>
                <w:sz w:val="24"/>
              </w:rPr>
              <w:t>Yes you are expected to deliver initial training at the installation (at least one day). The content of that training should be in your offer and it is also expected that you report after the delivery of this training</w:t>
            </w:r>
            <w:r>
              <w:rPr>
                <w:b/>
                <w:bCs/>
              </w:rPr>
              <w:t>.</w:t>
            </w:r>
          </w:p>
          <w:p w14:paraId="6AC4C675" w14:textId="220FB6C4" w:rsidR="00E02050" w:rsidRPr="005317D7" w:rsidRDefault="00E02050" w:rsidP="00D15AF6">
            <w:pPr>
              <w:jc w:val="both"/>
              <w:rPr>
                <w:color w:val="000000" w:themeColor="text1"/>
                <w:lang w:val="en-US"/>
              </w:rPr>
            </w:pPr>
            <w:bookmarkStart w:id="2" w:name="_GoBack"/>
            <w:bookmarkEnd w:id="2"/>
          </w:p>
        </w:tc>
      </w:tr>
      <w:tr w:rsidR="005317D7" w:rsidRPr="005317D7" w14:paraId="39EE937B" w14:textId="77777777" w:rsidTr="00970BBF">
        <w:trPr>
          <w:trHeight w:val="530"/>
        </w:trPr>
        <w:tc>
          <w:tcPr>
            <w:tcW w:w="523" w:type="dxa"/>
            <w:tcBorders>
              <w:top w:val="single" w:sz="4" w:space="0" w:color="auto"/>
              <w:left w:val="single" w:sz="4" w:space="0" w:color="auto"/>
              <w:bottom w:val="single" w:sz="4" w:space="0" w:color="auto"/>
              <w:right w:val="single" w:sz="4" w:space="0" w:color="auto"/>
            </w:tcBorders>
          </w:tcPr>
          <w:p w14:paraId="58F1CD7A" w14:textId="2E7FCB82" w:rsidR="00BE4B81" w:rsidRPr="005317D7" w:rsidRDefault="00D15AF6" w:rsidP="00BE4B81">
            <w:pPr>
              <w:rPr>
                <w:color w:val="000000" w:themeColor="text1"/>
              </w:rPr>
            </w:pPr>
            <w:r w:rsidRPr="005317D7">
              <w:rPr>
                <w:color w:val="000000" w:themeColor="text1"/>
              </w:rPr>
              <w:t>6</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1DD828CF" w14:textId="7815BB48" w:rsidR="00BE4B81" w:rsidRPr="002E0F91" w:rsidRDefault="00E72A76" w:rsidP="00BE4B81">
            <w:pPr>
              <w:rPr>
                <w:color w:val="000000" w:themeColor="text1"/>
                <w:sz w:val="22"/>
                <w:szCs w:val="22"/>
                <w:lang w:val="en-US"/>
              </w:rPr>
            </w:pPr>
            <w:r w:rsidRPr="005317D7">
              <w:rPr>
                <w:color w:val="000000" w:themeColor="text1"/>
              </w:rPr>
              <w:t>E/ Could you explain the sentence ITB clause 31.1 “The percentage for quantity increase or decrease is 25% percent for spare parts”.? Have we to consider 3 fulls stations in spare? (25% of 12)</w:t>
            </w:r>
          </w:p>
        </w:tc>
        <w:tc>
          <w:tcPr>
            <w:tcW w:w="4590" w:type="dxa"/>
            <w:tcBorders>
              <w:top w:val="single" w:sz="4" w:space="0" w:color="auto"/>
              <w:left w:val="nil"/>
              <w:bottom w:val="single" w:sz="4" w:space="0" w:color="auto"/>
              <w:right w:val="single" w:sz="4" w:space="0" w:color="auto"/>
            </w:tcBorders>
            <w:shd w:val="clear" w:color="auto" w:fill="auto"/>
          </w:tcPr>
          <w:p w14:paraId="55ABC698" w14:textId="3C85E609" w:rsidR="00BE4B81" w:rsidRPr="005317D7" w:rsidRDefault="00A52C56" w:rsidP="00A52C56">
            <w:pPr>
              <w:jc w:val="both"/>
              <w:rPr>
                <w:color w:val="000000" w:themeColor="text1"/>
                <w:lang w:val="en-US"/>
              </w:rPr>
            </w:pPr>
            <w:r w:rsidRPr="005317D7">
              <w:rPr>
                <w:color w:val="000000" w:themeColor="text1"/>
                <w:lang w:val="en-US"/>
              </w:rPr>
              <w:t xml:space="preserve">Subject to funds availability, AU may at its desecration vary the quantity at the time of award, that variation shall not exceed 25% of the quantity indicated in the bid document.  </w:t>
            </w:r>
          </w:p>
        </w:tc>
      </w:tr>
      <w:tr w:rsidR="005317D7" w:rsidRPr="005317D7" w14:paraId="31194D2B" w14:textId="77777777" w:rsidTr="00970BBF">
        <w:trPr>
          <w:trHeight w:val="530"/>
        </w:trPr>
        <w:tc>
          <w:tcPr>
            <w:tcW w:w="523" w:type="dxa"/>
            <w:tcBorders>
              <w:top w:val="single" w:sz="4" w:space="0" w:color="auto"/>
              <w:left w:val="single" w:sz="4" w:space="0" w:color="auto"/>
              <w:bottom w:val="single" w:sz="4" w:space="0" w:color="auto"/>
              <w:right w:val="single" w:sz="4" w:space="0" w:color="auto"/>
            </w:tcBorders>
          </w:tcPr>
          <w:p w14:paraId="5A671ADE" w14:textId="11DE2AA5" w:rsidR="00E02050" w:rsidRPr="005317D7" w:rsidRDefault="00D15AF6" w:rsidP="00BE4B81">
            <w:pPr>
              <w:rPr>
                <w:color w:val="000000" w:themeColor="text1"/>
              </w:rPr>
            </w:pPr>
            <w:r w:rsidRPr="005317D7">
              <w:rPr>
                <w:color w:val="000000" w:themeColor="text1"/>
              </w:rPr>
              <w:t>7</w:t>
            </w:r>
          </w:p>
        </w:tc>
        <w:tc>
          <w:tcPr>
            <w:tcW w:w="4692" w:type="dxa"/>
            <w:tcBorders>
              <w:top w:val="single" w:sz="4" w:space="0" w:color="auto"/>
              <w:left w:val="single" w:sz="4" w:space="0" w:color="auto"/>
              <w:bottom w:val="single" w:sz="4" w:space="0" w:color="auto"/>
              <w:right w:val="single" w:sz="4" w:space="0" w:color="auto"/>
            </w:tcBorders>
            <w:shd w:val="clear" w:color="auto" w:fill="auto"/>
          </w:tcPr>
          <w:p w14:paraId="1C7B8E9C" w14:textId="77777777" w:rsidR="00A52C56" w:rsidRPr="005317D7" w:rsidRDefault="00A52C56" w:rsidP="00A52C56">
            <w:pPr>
              <w:rPr>
                <w:color w:val="000000" w:themeColor="text1"/>
                <w:sz w:val="22"/>
                <w:szCs w:val="22"/>
                <w:lang w:val="en-CA"/>
              </w:rPr>
            </w:pPr>
          </w:p>
          <w:p w14:paraId="4B1AC665" w14:textId="77777777" w:rsidR="00A52C56" w:rsidRPr="005317D7" w:rsidRDefault="00A52C56" w:rsidP="00A52C56">
            <w:pPr>
              <w:rPr>
                <w:color w:val="000000" w:themeColor="text1"/>
                <w:lang w:val="en-CA"/>
              </w:rPr>
            </w:pPr>
            <w:r w:rsidRPr="005317D7">
              <w:rPr>
                <w:color w:val="000000" w:themeColor="text1"/>
                <w:lang w:val="en-CA"/>
              </w:rPr>
              <w:t>To have the best estimate for the transportations, we have to know the 12 addresses of the beneficiaries. Do you have this information?</w:t>
            </w:r>
          </w:p>
          <w:p w14:paraId="407EA9E4" w14:textId="6A2E1218" w:rsidR="00E02050" w:rsidRPr="005317D7" w:rsidRDefault="00E02050" w:rsidP="00BE4B81">
            <w:pPr>
              <w:rPr>
                <w:color w:val="000000" w:themeColor="text1"/>
              </w:rPr>
            </w:pPr>
          </w:p>
        </w:tc>
        <w:tc>
          <w:tcPr>
            <w:tcW w:w="4590" w:type="dxa"/>
            <w:tcBorders>
              <w:top w:val="single" w:sz="4" w:space="0" w:color="auto"/>
              <w:left w:val="nil"/>
              <w:bottom w:val="single" w:sz="4" w:space="0" w:color="auto"/>
              <w:right w:val="single" w:sz="4" w:space="0" w:color="auto"/>
            </w:tcBorders>
            <w:shd w:val="clear" w:color="auto" w:fill="auto"/>
          </w:tcPr>
          <w:p w14:paraId="56485CB4" w14:textId="02F99997" w:rsidR="00E02050" w:rsidRPr="005317D7" w:rsidRDefault="00A52C56" w:rsidP="00BE4B81">
            <w:pPr>
              <w:pStyle w:val="ListParagraph"/>
              <w:ind w:left="342"/>
              <w:jc w:val="both"/>
              <w:rPr>
                <w:color w:val="000000" w:themeColor="text1"/>
                <w:lang w:val="en-CA"/>
              </w:rPr>
            </w:pPr>
            <w:r w:rsidRPr="005317D7">
              <w:rPr>
                <w:color w:val="000000" w:themeColor="text1"/>
                <w:lang w:val="en-CA"/>
              </w:rPr>
              <w:t>Please see annex 1</w:t>
            </w:r>
          </w:p>
        </w:tc>
      </w:tr>
    </w:tbl>
    <w:p w14:paraId="3A803407" w14:textId="61B451C8" w:rsidR="00ED512F" w:rsidRPr="005317D7" w:rsidRDefault="00ED512F" w:rsidP="00D22C20">
      <w:pPr>
        <w:jc w:val="both"/>
        <w:outlineLvl w:val="0"/>
        <w:rPr>
          <w:color w:val="000000" w:themeColor="text1"/>
        </w:rPr>
      </w:pPr>
    </w:p>
    <w:p w14:paraId="5DB25885" w14:textId="542C42A2" w:rsidR="00A52C56" w:rsidRPr="005317D7" w:rsidRDefault="00A52C56">
      <w:pPr>
        <w:spacing w:after="200" w:line="276" w:lineRule="auto"/>
        <w:rPr>
          <w:color w:val="000000" w:themeColor="text1"/>
        </w:rPr>
      </w:pPr>
      <w:r w:rsidRPr="005317D7">
        <w:rPr>
          <w:color w:val="000000" w:themeColor="text1"/>
        </w:rPr>
        <w:br w:type="page"/>
      </w:r>
    </w:p>
    <w:p w14:paraId="410515F8" w14:textId="77777777" w:rsidR="00A52C56" w:rsidRPr="005317D7" w:rsidRDefault="00A52C56" w:rsidP="00D22C20">
      <w:pPr>
        <w:jc w:val="both"/>
        <w:outlineLvl w:val="0"/>
        <w:rPr>
          <w:color w:val="000000" w:themeColor="text1"/>
        </w:rPr>
      </w:pPr>
    </w:p>
    <w:p w14:paraId="3A485212" w14:textId="2B7FEEAE" w:rsidR="00A52C56" w:rsidRPr="005317D7" w:rsidRDefault="00A52C56" w:rsidP="00D22C20">
      <w:pPr>
        <w:jc w:val="both"/>
        <w:outlineLvl w:val="0"/>
        <w:rPr>
          <w:color w:val="000000" w:themeColor="text1"/>
        </w:rPr>
      </w:pPr>
      <w:r w:rsidRPr="005317D7">
        <w:rPr>
          <w:color w:val="000000" w:themeColor="text1"/>
        </w:rPr>
        <w:t>Annex 1: Delivery Locations</w:t>
      </w:r>
    </w:p>
    <w:p w14:paraId="65F46479" w14:textId="6BBF58EF" w:rsidR="00A52C56" w:rsidRPr="005317D7" w:rsidRDefault="00A52C56" w:rsidP="00D22C20">
      <w:pPr>
        <w:jc w:val="both"/>
        <w:outlineLvl w:val="0"/>
        <w:rPr>
          <w:color w:val="000000" w:themeColor="text1"/>
        </w:rPr>
      </w:pPr>
    </w:p>
    <w:p w14:paraId="4FA054C3" w14:textId="77777777" w:rsidR="00A52C56" w:rsidRPr="005317D7" w:rsidRDefault="00A52C56" w:rsidP="00A52C56">
      <w:pPr>
        <w:rPr>
          <w:color w:val="000000" w:themeColor="text1"/>
          <w:sz w:val="22"/>
          <w:szCs w:val="22"/>
          <w:lang w:val="en-CA"/>
        </w:rPr>
      </w:pPr>
    </w:p>
    <w:tbl>
      <w:tblPr>
        <w:tblW w:w="9710" w:type="dxa"/>
        <w:tblCellMar>
          <w:left w:w="0" w:type="dxa"/>
          <w:right w:w="0" w:type="dxa"/>
        </w:tblCellMar>
        <w:tblLook w:val="04A0" w:firstRow="1" w:lastRow="0" w:firstColumn="1" w:lastColumn="0" w:noHBand="0" w:noVBand="1"/>
      </w:tblPr>
      <w:tblGrid>
        <w:gridCol w:w="510"/>
        <w:gridCol w:w="1270"/>
        <w:gridCol w:w="1389"/>
        <w:gridCol w:w="1816"/>
        <w:gridCol w:w="4725"/>
      </w:tblGrid>
      <w:tr w:rsidR="005317D7" w:rsidRPr="005317D7" w14:paraId="4C31D93B" w14:textId="77777777" w:rsidTr="00A52C56">
        <w:trPr>
          <w:trHeight w:val="806"/>
        </w:trPr>
        <w:tc>
          <w:tcPr>
            <w:tcW w:w="5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4E0976D" w14:textId="77777777" w:rsidR="00A52C56" w:rsidRPr="005317D7" w:rsidRDefault="00A52C56">
            <w:pPr>
              <w:jc w:val="right"/>
              <w:rPr>
                <w:color w:val="000000" w:themeColor="text1"/>
                <w:lang w:val="en-US"/>
              </w:rPr>
            </w:pPr>
            <w:r w:rsidRPr="005317D7">
              <w:rPr>
                <w:b/>
                <w:bCs/>
                <w:color w:val="000000" w:themeColor="text1"/>
              </w:rPr>
              <w:t xml:space="preserve">No </w:t>
            </w:r>
          </w:p>
        </w:tc>
        <w:tc>
          <w:tcPr>
            <w:tcW w:w="127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71E2197" w14:textId="77777777" w:rsidR="00A52C56" w:rsidRPr="005317D7" w:rsidRDefault="00A52C56">
            <w:pPr>
              <w:rPr>
                <w:color w:val="000000" w:themeColor="text1"/>
              </w:rPr>
            </w:pPr>
            <w:r w:rsidRPr="005317D7">
              <w:rPr>
                <w:b/>
                <w:bCs/>
                <w:color w:val="000000" w:themeColor="text1"/>
              </w:rPr>
              <w:t>Consortia led by</w:t>
            </w:r>
          </w:p>
        </w:tc>
        <w:tc>
          <w:tcPr>
            <w:tcW w:w="138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9FB7465" w14:textId="77777777" w:rsidR="00A52C56" w:rsidRPr="005317D7" w:rsidRDefault="00A52C56">
            <w:pPr>
              <w:rPr>
                <w:color w:val="000000" w:themeColor="text1"/>
              </w:rPr>
            </w:pPr>
            <w:r w:rsidRPr="005317D7">
              <w:rPr>
                <w:b/>
                <w:bCs/>
                <w:color w:val="000000" w:themeColor="text1"/>
              </w:rPr>
              <w:t xml:space="preserve">Beneficiary </w:t>
            </w:r>
          </w:p>
        </w:tc>
        <w:tc>
          <w:tcPr>
            <w:tcW w:w="181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EAD3F06" w14:textId="77777777" w:rsidR="00A52C56" w:rsidRPr="005317D7" w:rsidRDefault="00A52C56">
            <w:pPr>
              <w:rPr>
                <w:color w:val="000000" w:themeColor="text1"/>
              </w:rPr>
            </w:pPr>
            <w:r w:rsidRPr="005317D7">
              <w:rPr>
                <w:b/>
                <w:bCs/>
                <w:color w:val="000000" w:themeColor="text1"/>
              </w:rPr>
              <w:t>Location (City and Country)</w:t>
            </w:r>
          </w:p>
        </w:tc>
        <w:tc>
          <w:tcPr>
            <w:tcW w:w="472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7BE72" w14:textId="77777777" w:rsidR="00A52C56" w:rsidRPr="005317D7" w:rsidRDefault="00A52C56">
            <w:pPr>
              <w:rPr>
                <w:color w:val="000000" w:themeColor="text1"/>
              </w:rPr>
            </w:pPr>
            <w:r w:rsidRPr="005317D7">
              <w:rPr>
                <w:b/>
                <w:bCs/>
                <w:color w:val="000000" w:themeColor="text1"/>
              </w:rPr>
              <w:t>Delivery address</w:t>
            </w:r>
          </w:p>
        </w:tc>
      </w:tr>
      <w:tr w:rsidR="005317D7" w:rsidRPr="005317D7" w14:paraId="1A6D11D4"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6780A8" w14:textId="77777777" w:rsidR="00A52C56" w:rsidRPr="005317D7" w:rsidRDefault="00A52C56">
            <w:pPr>
              <w:jc w:val="right"/>
              <w:rPr>
                <w:color w:val="000000" w:themeColor="text1"/>
              </w:rPr>
            </w:pPr>
            <w:r w:rsidRPr="005317D7">
              <w:rPr>
                <w:color w:val="000000" w:themeColor="text1"/>
              </w:rPr>
              <w:t>1</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30BF66CD" w14:textId="77777777" w:rsidR="00A52C56" w:rsidRPr="005317D7" w:rsidRDefault="00A52C56">
            <w:pPr>
              <w:rPr>
                <w:color w:val="000000" w:themeColor="text1"/>
              </w:rPr>
            </w:pPr>
            <w:r w:rsidRPr="005317D7">
              <w:rPr>
                <w:color w:val="000000" w:themeColor="text1"/>
              </w:rPr>
              <w:t>AGEOS</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39D7A209" w14:textId="77777777" w:rsidR="00A52C56" w:rsidRPr="005317D7" w:rsidRDefault="00A52C56">
            <w:pPr>
              <w:rPr>
                <w:color w:val="000000" w:themeColor="text1"/>
              </w:rPr>
            </w:pPr>
            <w:r w:rsidRPr="005317D7">
              <w:rPr>
                <w:color w:val="000000" w:themeColor="text1"/>
              </w:rPr>
              <w:t>AGEOS</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20700BC3" w14:textId="77777777" w:rsidR="00A52C56" w:rsidRPr="005317D7" w:rsidRDefault="00A52C56">
            <w:pPr>
              <w:rPr>
                <w:color w:val="000000" w:themeColor="text1"/>
              </w:rPr>
            </w:pPr>
            <w:r w:rsidRPr="005317D7">
              <w:rPr>
                <w:color w:val="000000" w:themeColor="text1"/>
              </w:rPr>
              <w:t>N'kok, Gabon</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057FFF2D" w14:textId="77777777" w:rsidR="00A52C56" w:rsidRPr="005317D7" w:rsidRDefault="00A52C56">
            <w:pPr>
              <w:rPr>
                <w:color w:val="000000" w:themeColor="text1"/>
              </w:rPr>
            </w:pPr>
            <w:r w:rsidRPr="005317D7">
              <w:rPr>
                <w:color w:val="000000" w:themeColor="text1"/>
                <w:lang w:val="fr-FR"/>
              </w:rPr>
              <w:t>AGEOS, Zone économique spéciale de N'Kok</w:t>
            </w:r>
          </w:p>
        </w:tc>
      </w:tr>
      <w:tr w:rsidR="005317D7" w:rsidRPr="005317D7" w14:paraId="1BC67AAD"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51B97F" w14:textId="77777777" w:rsidR="00A52C56" w:rsidRPr="005317D7" w:rsidRDefault="00A52C56">
            <w:pPr>
              <w:jc w:val="right"/>
              <w:rPr>
                <w:color w:val="000000" w:themeColor="text1"/>
              </w:rPr>
            </w:pPr>
            <w:r w:rsidRPr="005317D7">
              <w:rPr>
                <w:color w:val="000000" w:themeColor="text1"/>
              </w:rPr>
              <w:t>2</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0B4621EB" w14:textId="77777777" w:rsidR="00A52C56" w:rsidRPr="005317D7" w:rsidRDefault="00A52C56">
            <w:pPr>
              <w:rPr>
                <w:color w:val="000000" w:themeColor="text1"/>
              </w:rPr>
            </w:pPr>
            <w:r w:rsidRPr="005317D7">
              <w:rPr>
                <w:color w:val="000000" w:themeColor="text1"/>
              </w:rPr>
              <w:t>ARCSSTE</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1C8FF39D" w14:textId="77777777" w:rsidR="00A52C56" w:rsidRPr="005317D7" w:rsidRDefault="00A52C56">
            <w:pPr>
              <w:rPr>
                <w:color w:val="000000" w:themeColor="text1"/>
              </w:rPr>
            </w:pPr>
            <w:r w:rsidRPr="005317D7">
              <w:rPr>
                <w:color w:val="000000" w:themeColor="text1"/>
              </w:rPr>
              <w:t>ARCSSTE</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59818D33" w14:textId="77777777" w:rsidR="00A52C56" w:rsidRPr="005317D7" w:rsidRDefault="00A52C56">
            <w:pPr>
              <w:rPr>
                <w:color w:val="000000" w:themeColor="text1"/>
              </w:rPr>
            </w:pPr>
            <w:r w:rsidRPr="005317D7">
              <w:rPr>
                <w:color w:val="000000" w:themeColor="text1"/>
              </w:rPr>
              <w:t>Ile Ife, Nigeria</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5A12BC16" w14:textId="77777777" w:rsidR="00A52C56" w:rsidRPr="005317D7" w:rsidRDefault="00A52C56">
            <w:pPr>
              <w:rPr>
                <w:color w:val="000000" w:themeColor="text1"/>
              </w:rPr>
            </w:pPr>
            <w:r w:rsidRPr="005317D7">
              <w:rPr>
                <w:color w:val="000000" w:themeColor="text1"/>
              </w:rPr>
              <w:t>The African Regional Centre for Space Science and Technology Education in English (ARCSSTE), 1 Religious Ground Road, Obafemi Awolowo University Campus, P.M.Box 019, OAU Post Office, Ile Ife</w:t>
            </w:r>
          </w:p>
        </w:tc>
      </w:tr>
      <w:tr w:rsidR="005317D7" w:rsidRPr="005317D7" w14:paraId="39EAC846"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85CFACB" w14:textId="77777777" w:rsidR="00A52C56" w:rsidRPr="005317D7" w:rsidRDefault="00A52C56">
            <w:pPr>
              <w:jc w:val="right"/>
              <w:rPr>
                <w:color w:val="000000" w:themeColor="text1"/>
              </w:rPr>
            </w:pPr>
            <w:r w:rsidRPr="005317D7">
              <w:rPr>
                <w:color w:val="000000" w:themeColor="text1"/>
              </w:rPr>
              <w:t>3</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120DFD37" w14:textId="77777777" w:rsidR="00A52C56" w:rsidRPr="005317D7" w:rsidRDefault="00A52C56">
            <w:pPr>
              <w:rPr>
                <w:color w:val="000000" w:themeColor="text1"/>
              </w:rPr>
            </w:pPr>
            <w:r w:rsidRPr="005317D7">
              <w:rPr>
                <w:color w:val="000000" w:themeColor="text1"/>
              </w:rPr>
              <w:t>CSIR</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3DB7D4B0" w14:textId="77777777" w:rsidR="00A52C56" w:rsidRPr="005317D7" w:rsidRDefault="00A52C56">
            <w:pPr>
              <w:rPr>
                <w:color w:val="000000" w:themeColor="text1"/>
              </w:rPr>
            </w:pPr>
            <w:r w:rsidRPr="005317D7">
              <w:rPr>
                <w:color w:val="000000" w:themeColor="text1"/>
              </w:rPr>
              <w:t>CSIR</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50673622" w14:textId="77777777" w:rsidR="00A52C56" w:rsidRPr="005317D7" w:rsidRDefault="00A52C56">
            <w:pPr>
              <w:rPr>
                <w:color w:val="000000" w:themeColor="text1"/>
              </w:rPr>
            </w:pPr>
            <w:r w:rsidRPr="005317D7">
              <w:rPr>
                <w:color w:val="000000" w:themeColor="text1"/>
              </w:rPr>
              <w:t>Pretoria, South Africa</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22949A28" w14:textId="77777777" w:rsidR="00A52C56" w:rsidRPr="005317D7" w:rsidRDefault="00A52C56">
            <w:pPr>
              <w:rPr>
                <w:color w:val="000000" w:themeColor="text1"/>
              </w:rPr>
            </w:pPr>
            <w:r w:rsidRPr="005317D7">
              <w:rPr>
                <w:color w:val="000000" w:themeColor="text1"/>
              </w:rPr>
              <w:t>The Council for Scientific and Industrial Research (CSIR), Meiring Naude Road, Brummeria Building 10 Room B05, 0184 Brummeria, South Africa</w:t>
            </w:r>
          </w:p>
        </w:tc>
      </w:tr>
      <w:tr w:rsidR="005317D7" w:rsidRPr="005317D7" w14:paraId="6AD6B14A"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11F3CD" w14:textId="77777777" w:rsidR="00A52C56" w:rsidRPr="005317D7" w:rsidRDefault="00A52C56">
            <w:pPr>
              <w:jc w:val="right"/>
              <w:rPr>
                <w:color w:val="000000" w:themeColor="text1"/>
              </w:rPr>
            </w:pPr>
            <w:r w:rsidRPr="005317D7">
              <w:rPr>
                <w:color w:val="000000" w:themeColor="text1"/>
              </w:rPr>
              <w:t>4</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6EC2FF86" w14:textId="77777777" w:rsidR="00A52C56" w:rsidRPr="005317D7" w:rsidRDefault="00A52C56">
            <w:pPr>
              <w:rPr>
                <w:color w:val="000000" w:themeColor="text1"/>
              </w:rPr>
            </w:pPr>
            <w:r w:rsidRPr="005317D7">
              <w:rPr>
                <w:color w:val="000000" w:themeColor="text1"/>
              </w:rPr>
              <w:t>MOI</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49D1A1DA" w14:textId="77777777" w:rsidR="00A52C56" w:rsidRPr="005317D7" w:rsidRDefault="00A52C56">
            <w:pPr>
              <w:rPr>
                <w:color w:val="000000" w:themeColor="text1"/>
              </w:rPr>
            </w:pPr>
            <w:r w:rsidRPr="005317D7">
              <w:rPr>
                <w:color w:val="000000" w:themeColor="text1"/>
              </w:rPr>
              <w:t>MOI</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0A3B10E0" w14:textId="77777777" w:rsidR="00A52C56" w:rsidRPr="005317D7" w:rsidRDefault="00A52C56">
            <w:pPr>
              <w:rPr>
                <w:color w:val="000000" w:themeColor="text1"/>
              </w:rPr>
            </w:pPr>
            <w:r w:rsidRPr="005317D7">
              <w:rPr>
                <w:color w:val="000000" w:themeColor="text1"/>
              </w:rPr>
              <w:t>Albion, Mauritius</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17030B56" w14:textId="77777777" w:rsidR="00A52C56" w:rsidRPr="005317D7" w:rsidRDefault="00A52C56">
            <w:pPr>
              <w:rPr>
                <w:color w:val="000000" w:themeColor="text1"/>
              </w:rPr>
            </w:pPr>
            <w:r w:rsidRPr="005317D7">
              <w:rPr>
                <w:color w:val="000000" w:themeColor="text1"/>
                <w:lang w:val="fr-FR"/>
              </w:rPr>
              <w:t>The Mauritius Oceanography Institute, Avenue des Anchois, Morcellement de Chazal (after Club Med)</w:t>
            </w:r>
          </w:p>
        </w:tc>
      </w:tr>
      <w:tr w:rsidR="005317D7" w:rsidRPr="005317D7" w14:paraId="34A7E293"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5C55EC" w14:textId="77777777" w:rsidR="00A52C56" w:rsidRPr="005317D7" w:rsidRDefault="00A52C56">
            <w:pPr>
              <w:jc w:val="right"/>
              <w:rPr>
                <w:color w:val="000000" w:themeColor="text1"/>
              </w:rPr>
            </w:pPr>
            <w:r w:rsidRPr="005317D7">
              <w:rPr>
                <w:color w:val="000000" w:themeColor="text1"/>
              </w:rPr>
              <w:t>5</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76592A41" w14:textId="77777777" w:rsidR="00A52C56" w:rsidRPr="005317D7" w:rsidRDefault="00A52C56">
            <w:pPr>
              <w:rPr>
                <w:color w:val="000000" w:themeColor="text1"/>
              </w:rPr>
            </w:pPr>
            <w:r w:rsidRPr="005317D7">
              <w:rPr>
                <w:color w:val="000000" w:themeColor="text1"/>
              </w:rPr>
              <w:t>NARSS</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55B6F28D" w14:textId="77777777" w:rsidR="00A52C56" w:rsidRPr="005317D7" w:rsidRDefault="00A52C56">
            <w:pPr>
              <w:rPr>
                <w:color w:val="000000" w:themeColor="text1"/>
              </w:rPr>
            </w:pPr>
            <w:r w:rsidRPr="005317D7">
              <w:rPr>
                <w:color w:val="000000" w:themeColor="text1"/>
              </w:rPr>
              <w:t>IMROP</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6683FDA3" w14:textId="77777777" w:rsidR="00A52C56" w:rsidRPr="005317D7" w:rsidRDefault="00A52C56">
            <w:pPr>
              <w:rPr>
                <w:color w:val="000000" w:themeColor="text1"/>
              </w:rPr>
            </w:pPr>
            <w:r w:rsidRPr="005317D7">
              <w:rPr>
                <w:color w:val="000000" w:themeColor="text1"/>
              </w:rPr>
              <w:t>Nouadhibou, Mauritania</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70A63E10" w14:textId="77777777" w:rsidR="00A52C56" w:rsidRPr="005317D7" w:rsidRDefault="00A52C56">
            <w:pPr>
              <w:rPr>
                <w:color w:val="000000" w:themeColor="text1"/>
              </w:rPr>
            </w:pPr>
            <w:r w:rsidRPr="005317D7">
              <w:rPr>
                <w:color w:val="000000" w:themeColor="text1"/>
                <w:lang w:val="fr-FR"/>
              </w:rPr>
              <w:t>L’Institut Mauritanien de Recherches Océanographiques et de Pêches (IMROP), Nouadhibou-Cansado B.P. 22, Nouadhibou</w:t>
            </w:r>
          </w:p>
        </w:tc>
      </w:tr>
      <w:tr w:rsidR="005317D7" w:rsidRPr="005317D7" w14:paraId="42400415"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ABF77F" w14:textId="77777777" w:rsidR="00A52C56" w:rsidRPr="005317D7" w:rsidRDefault="00A52C56">
            <w:pPr>
              <w:jc w:val="right"/>
              <w:rPr>
                <w:color w:val="000000" w:themeColor="text1"/>
              </w:rPr>
            </w:pPr>
            <w:r w:rsidRPr="005317D7">
              <w:rPr>
                <w:color w:val="000000" w:themeColor="text1"/>
              </w:rPr>
              <w:t>6</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0B4291AA" w14:textId="77777777" w:rsidR="00A52C56" w:rsidRPr="005317D7" w:rsidRDefault="00A52C56">
            <w:pPr>
              <w:rPr>
                <w:color w:val="000000" w:themeColor="text1"/>
              </w:rPr>
            </w:pPr>
            <w:r w:rsidRPr="005317D7">
              <w:rPr>
                <w:color w:val="000000" w:themeColor="text1"/>
              </w:rPr>
              <w:t>NARSS</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13DAE806" w14:textId="77777777" w:rsidR="00A52C56" w:rsidRPr="005317D7" w:rsidRDefault="00A52C56">
            <w:pPr>
              <w:rPr>
                <w:color w:val="000000" w:themeColor="text1"/>
              </w:rPr>
            </w:pPr>
            <w:r w:rsidRPr="005317D7">
              <w:rPr>
                <w:color w:val="000000" w:themeColor="text1"/>
              </w:rPr>
              <w:t>NARSS</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5003E9AC" w14:textId="77777777" w:rsidR="00A52C56" w:rsidRPr="005317D7" w:rsidRDefault="00A52C56">
            <w:pPr>
              <w:rPr>
                <w:color w:val="000000" w:themeColor="text1"/>
              </w:rPr>
            </w:pPr>
            <w:r w:rsidRPr="005317D7">
              <w:rPr>
                <w:color w:val="000000" w:themeColor="text1"/>
              </w:rPr>
              <w:t>Cairo, Egypt</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41284DDE" w14:textId="77777777" w:rsidR="00A52C56" w:rsidRPr="005317D7" w:rsidRDefault="00A52C56">
            <w:pPr>
              <w:rPr>
                <w:color w:val="000000" w:themeColor="text1"/>
              </w:rPr>
            </w:pPr>
            <w:r w:rsidRPr="005317D7">
              <w:rPr>
                <w:color w:val="000000" w:themeColor="text1"/>
              </w:rPr>
              <w:t>The National Authority for Remote Sensing and Space Sciences (NARSS), 23 Joseph Broz Tito Street, El-Nozha El-Gedida</w:t>
            </w:r>
          </w:p>
        </w:tc>
      </w:tr>
      <w:tr w:rsidR="005317D7" w:rsidRPr="005317D7" w14:paraId="6315BA93"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E96994" w14:textId="77777777" w:rsidR="00A52C56" w:rsidRPr="005317D7" w:rsidRDefault="00A52C56">
            <w:pPr>
              <w:jc w:val="right"/>
              <w:rPr>
                <w:color w:val="000000" w:themeColor="text1"/>
              </w:rPr>
            </w:pPr>
            <w:r w:rsidRPr="005317D7">
              <w:rPr>
                <w:color w:val="000000" w:themeColor="text1"/>
              </w:rPr>
              <w:t>7</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11842557" w14:textId="77777777" w:rsidR="00A52C56" w:rsidRPr="005317D7" w:rsidRDefault="00A52C56">
            <w:pPr>
              <w:rPr>
                <w:color w:val="000000" w:themeColor="text1"/>
              </w:rPr>
            </w:pPr>
            <w:r w:rsidRPr="005317D7">
              <w:rPr>
                <w:color w:val="000000" w:themeColor="text1"/>
              </w:rPr>
              <w:t>NARSS</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15993487" w14:textId="77777777" w:rsidR="00A52C56" w:rsidRPr="005317D7" w:rsidRDefault="00A52C56">
            <w:pPr>
              <w:rPr>
                <w:color w:val="000000" w:themeColor="text1"/>
              </w:rPr>
            </w:pPr>
            <w:r w:rsidRPr="005317D7">
              <w:rPr>
                <w:color w:val="000000" w:themeColor="text1"/>
              </w:rPr>
              <w:t>UCD</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3180E22E" w14:textId="77777777" w:rsidR="00A52C56" w:rsidRPr="005317D7" w:rsidRDefault="00A52C56">
            <w:pPr>
              <w:rPr>
                <w:color w:val="000000" w:themeColor="text1"/>
              </w:rPr>
            </w:pPr>
            <w:r w:rsidRPr="005317D7">
              <w:rPr>
                <w:color w:val="000000" w:themeColor="text1"/>
              </w:rPr>
              <w:t>El Jadida, Morocco</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3871CEF6" w14:textId="77777777" w:rsidR="00A52C56" w:rsidRPr="005317D7" w:rsidRDefault="00A52C56">
            <w:pPr>
              <w:rPr>
                <w:color w:val="000000" w:themeColor="text1"/>
              </w:rPr>
            </w:pPr>
            <w:r w:rsidRPr="005317D7">
              <w:rPr>
                <w:color w:val="000000" w:themeColor="text1"/>
                <w:lang w:val="fr-FR"/>
              </w:rPr>
              <w:t xml:space="preserve">L’Université Chouaïb Doukkali (UCD) Facultés des Sciences, Avenue des Facultés, El Jadida 24000, </w:t>
            </w:r>
          </w:p>
          <w:p w14:paraId="011D7B74" w14:textId="77777777" w:rsidR="00A52C56" w:rsidRPr="005317D7" w:rsidRDefault="00A52C56">
            <w:pPr>
              <w:rPr>
                <w:color w:val="000000" w:themeColor="text1"/>
              </w:rPr>
            </w:pPr>
            <w:r w:rsidRPr="005317D7">
              <w:rPr>
                <w:color w:val="000000" w:themeColor="text1"/>
                <w:lang w:val="fr-FR"/>
              </w:rPr>
              <w:t>or Jabran Khalil Jabran Avenue B.P 299-24000 El Jadida Grand Casablanca</w:t>
            </w:r>
          </w:p>
        </w:tc>
      </w:tr>
      <w:tr w:rsidR="005317D7" w:rsidRPr="005317D7" w14:paraId="200DBE70"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A38466" w14:textId="77777777" w:rsidR="00A52C56" w:rsidRPr="005317D7" w:rsidRDefault="00A52C56">
            <w:pPr>
              <w:jc w:val="right"/>
              <w:rPr>
                <w:color w:val="000000" w:themeColor="text1"/>
              </w:rPr>
            </w:pPr>
            <w:r w:rsidRPr="005317D7">
              <w:rPr>
                <w:color w:val="000000" w:themeColor="text1"/>
              </w:rPr>
              <w:t>8</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431B310B" w14:textId="77777777" w:rsidR="00A52C56" w:rsidRPr="005317D7" w:rsidRDefault="00A52C56">
            <w:pPr>
              <w:rPr>
                <w:color w:val="000000" w:themeColor="text1"/>
              </w:rPr>
            </w:pPr>
            <w:r w:rsidRPr="005317D7">
              <w:rPr>
                <w:color w:val="000000" w:themeColor="text1"/>
              </w:rPr>
              <w:t>OSS</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053553BC" w14:textId="77777777" w:rsidR="00A52C56" w:rsidRPr="005317D7" w:rsidRDefault="00A52C56">
            <w:pPr>
              <w:rPr>
                <w:color w:val="000000" w:themeColor="text1"/>
              </w:rPr>
            </w:pPr>
            <w:r w:rsidRPr="005317D7">
              <w:rPr>
                <w:color w:val="000000" w:themeColor="text1"/>
              </w:rPr>
              <w:t>ASAL</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69D9F384" w14:textId="77777777" w:rsidR="00A52C56" w:rsidRPr="005317D7" w:rsidRDefault="00A52C56">
            <w:pPr>
              <w:rPr>
                <w:color w:val="000000" w:themeColor="text1"/>
              </w:rPr>
            </w:pPr>
            <w:r w:rsidRPr="005317D7">
              <w:rPr>
                <w:color w:val="000000" w:themeColor="text1"/>
              </w:rPr>
              <w:t>Alger, Algérie</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695FECD6" w14:textId="77777777" w:rsidR="00A52C56" w:rsidRPr="005317D7" w:rsidRDefault="00A52C56">
            <w:pPr>
              <w:rPr>
                <w:color w:val="000000" w:themeColor="text1"/>
              </w:rPr>
            </w:pPr>
            <w:r w:rsidRPr="005317D7">
              <w:rPr>
                <w:color w:val="000000" w:themeColor="text1"/>
                <w:lang w:val="fr-FR"/>
              </w:rPr>
              <w:t>L’Observatoire du Sahara et du Sahel (OSS), 14 Rue Omar Aissaoui El Hammadia – Bouzareah, Alger</w:t>
            </w:r>
          </w:p>
        </w:tc>
      </w:tr>
      <w:tr w:rsidR="005317D7" w:rsidRPr="005317D7" w14:paraId="557364E8"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4F895B" w14:textId="77777777" w:rsidR="00A52C56" w:rsidRPr="005317D7" w:rsidRDefault="00A52C56">
            <w:pPr>
              <w:jc w:val="right"/>
              <w:rPr>
                <w:color w:val="000000" w:themeColor="text1"/>
              </w:rPr>
            </w:pPr>
            <w:r w:rsidRPr="005317D7">
              <w:rPr>
                <w:color w:val="000000" w:themeColor="text1"/>
              </w:rPr>
              <w:t>9</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68554A83" w14:textId="77777777" w:rsidR="00A52C56" w:rsidRPr="005317D7" w:rsidRDefault="00A52C56">
            <w:pPr>
              <w:rPr>
                <w:color w:val="000000" w:themeColor="text1"/>
              </w:rPr>
            </w:pPr>
            <w:r w:rsidRPr="005317D7">
              <w:rPr>
                <w:color w:val="000000" w:themeColor="text1"/>
              </w:rPr>
              <w:t>OSS</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2B18775B" w14:textId="77777777" w:rsidR="00A52C56" w:rsidRPr="005317D7" w:rsidRDefault="00A52C56">
            <w:pPr>
              <w:rPr>
                <w:color w:val="000000" w:themeColor="text1"/>
              </w:rPr>
            </w:pPr>
            <w:r w:rsidRPr="005317D7">
              <w:rPr>
                <w:color w:val="000000" w:themeColor="text1"/>
              </w:rPr>
              <w:t>CNCT</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64A7A9E2" w14:textId="77777777" w:rsidR="00A52C56" w:rsidRPr="005317D7" w:rsidRDefault="00A52C56">
            <w:pPr>
              <w:rPr>
                <w:color w:val="000000" w:themeColor="text1"/>
              </w:rPr>
            </w:pPr>
            <w:r w:rsidRPr="005317D7">
              <w:rPr>
                <w:color w:val="000000" w:themeColor="text1"/>
              </w:rPr>
              <w:t>Tunis, Tunisie</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0F2D3C6A" w14:textId="77777777" w:rsidR="00A52C56" w:rsidRPr="005317D7" w:rsidRDefault="00A52C56">
            <w:pPr>
              <w:rPr>
                <w:color w:val="000000" w:themeColor="text1"/>
              </w:rPr>
            </w:pPr>
            <w:r w:rsidRPr="005317D7">
              <w:rPr>
                <w:color w:val="000000" w:themeColor="text1"/>
                <w:lang w:val="fr-FR"/>
              </w:rPr>
              <w:t>Le Centre National de la Cartographie et de la Télédétection (CNCT) Route La Marsa, L'Aouina, BP. 200, 1080 Tunis</w:t>
            </w:r>
          </w:p>
        </w:tc>
      </w:tr>
      <w:tr w:rsidR="005317D7" w:rsidRPr="005317D7" w14:paraId="2A1009C5"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6F2ED2D" w14:textId="77777777" w:rsidR="00A52C56" w:rsidRPr="005317D7" w:rsidRDefault="00A52C56">
            <w:pPr>
              <w:jc w:val="right"/>
              <w:rPr>
                <w:color w:val="000000" w:themeColor="text1"/>
              </w:rPr>
            </w:pPr>
            <w:r w:rsidRPr="005317D7">
              <w:rPr>
                <w:color w:val="000000" w:themeColor="text1"/>
              </w:rPr>
              <w:t>10</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7081A977" w14:textId="77777777" w:rsidR="00A52C56" w:rsidRPr="005317D7" w:rsidRDefault="00A52C56">
            <w:pPr>
              <w:rPr>
                <w:color w:val="000000" w:themeColor="text1"/>
              </w:rPr>
            </w:pPr>
            <w:r w:rsidRPr="005317D7">
              <w:rPr>
                <w:color w:val="000000" w:themeColor="text1"/>
              </w:rPr>
              <w:t>OSS</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394F3D6E" w14:textId="77777777" w:rsidR="00A52C56" w:rsidRPr="005317D7" w:rsidRDefault="00A52C56">
            <w:pPr>
              <w:rPr>
                <w:color w:val="000000" w:themeColor="text1"/>
              </w:rPr>
            </w:pPr>
            <w:r w:rsidRPr="005317D7">
              <w:rPr>
                <w:color w:val="000000" w:themeColor="text1"/>
              </w:rPr>
              <w:t>CRTS</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2FF480E6" w14:textId="77777777" w:rsidR="00A52C56" w:rsidRPr="005317D7" w:rsidRDefault="00A52C56">
            <w:pPr>
              <w:rPr>
                <w:color w:val="000000" w:themeColor="text1"/>
              </w:rPr>
            </w:pPr>
            <w:r w:rsidRPr="005317D7">
              <w:rPr>
                <w:color w:val="000000" w:themeColor="text1"/>
              </w:rPr>
              <w:t>Rabat, Maroc</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5201CC86" w14:textId="77777777" w:rsidR="00A52C56" w:rsidRPr="005317D7" w:rsidRDefault="00A52C56">
            <w:pPr>
              <w:rPr>
                <w:color w:val="000000" w:themeColor="text1"/>
              </w:rPr>
            </w:pPr>
            <w:r w:rsidRPr="005317D7">
              <w:rPr>
                <w:color w:val="000000" w:themeColor="text1"/>
                <w:lang w:val="fr-FR"/>
              </w:rPr>
              <w:t>Le Centre Royal de Télédétection Spatiale, 21 angle avenue Sanawbar et  avenue Allal El Fassi , quatier Hay Riad 10100 Rabat</w:t>
            </w:r>
          </w:p>
        </w:tc>
      </w:tr>
      <w:tr w:rsidR="005317D7" w:rsidRPr="005317D7" w14:paraId="743C7D8F"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53A348" w14:textId="77777777" w:rsidR="00A52C56" w:rsidRPr="005317D7" w:rsidRDefault="00A52C56">
            <w:pPr>
              <w:jc w:val="right"/>
              <w:rPr>
                <w:color w:val="000000" w:themeColor="text1"/>
              </w:rPr>
            </w:pPr>
            <w:r w:rsidRPr="005317D7">
              <w:rPr>
                <w:color w:val="000000" w:themeColor="text1"/>
              </w:rPr>
              <w:t>11</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57ABDD64" w14:textId="77777777" w:rsidR="00A52C56" w:rsidRPr="005317D7" w:rsidRDefault="00A52C56">
            <w:pPr>
              <w:rPr>
                <w:color w:val="000000" w:themeColor="text1"/>
              </w:rPr>
            </w:pPr>
            <w:r w:rsidRPr="005317D7">
              <w:rPr>
                <w:color w:val="000000" w:themeColor="text1"/>
              </w:rPr>
              <w:t>RCMRD</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7759362B" w14:textId="77777777" w:rsidR="00A52C56" w:rsidRPr="005317D7" w:rsidRDefault="00A52C56">
            <w:pPr>
              <w:rPr>
                <w:color w:val="000000" w:themeColor="text1"/>
              </w:rPr>
            </w:pPr>
            <w:r w:rsidRPr="005317D7">
              <w:rPr>
                <w:color w:val="000000" w:themeColor="text1"/>
              </w:rPr>
              <w:t>RCMRD</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347FFE97" w14:textId="77777777" w:rsidR="00A52C56" w:rsidRPr="005317D7" w:rsidRDefault="00A52C56">
            <w:pPr>
              <w:rPr>
                <w:color w:val="000000" w:themeColor="text1"/>
              </w:rPr>
            </w:pPr>
            <w:r w:rsidRPr="005317D7">
              <w:rPr>
                <w:color w:val="000000" w:themeColor="text1"/>
              </w:rPr>
              <w:t>Nairobi, Kenya</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2D56C125" w14:textId="77777777" w:rsidR="00A52C56" w:rsidRPr="005317D7" w:rsidRDefault="00A52C56">
            <w:pPr>
              <w:rPr>
                <w:color w:val="000000" w:themeColor="text1"/>
              </w:rPr>
            </w:pPr>
            <w:r w:rsidRPr="005317D7">
              <w:rPr>
                <w:color w:val="000000" w:themeColor="text1"/>
              </w:rPr>
              <w:t>The Regional Centre for Mapping of Resources for Development (RCMRD), near Kasarani Police Station, Kasarani - Mwiki Road</w:t>
            </w:r>
          </w:p>
        </w:tc>
      </w:tr>
      <w:tr w:rsidR="005317D7" w:rsidRPr="005317D7" w14:paraId="7B83CEE9" w14:textId="77777777" w:rsidTr="00A52C56">
        <w:trPr>
          <w:trHeight w:val="806"/>
        </w:trPr>
        <w:tc>
          <w:tcPr>
            <w:tcW w:w="51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A9BDFA" w14:textId="77777777" w:rsidR="00A52C56" w:rsidRPr="005317D7" w:rsidRDefault="00A52C56">
            <w:pPr>
              <w:jc w:val="right"/>
              <w:rPr>
                <w:color w:val="000000" w:themeColor="text1"/>
              </w:rPr>
            </w:pPr>
            <w:r w:rsidRPr="005317D7">
              <w:rPr>
                <w:color w:val="000000" w:themeColor="text1"/>
              </w:rPr>
              <w:t>12</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14:paraId="3DE9F05E" w14:textId="77777777" w:rsidR="00A52C56" w:rsidRPr="005317D7" w:rsidRDefault="00A52C56">
            <w:pPr>
              <w:rPr>
                <w:color w:val="000000" w:themeColor="text1"/>
              </w:rPr>
            </w:pPr>
            <w:r w:rsidRPr="005317D7">
              <w:rPr>
                <w:color w:val="000000" w:themeColor="text1"/>
              </w:rPr>
              <w:t>RCMRD</w:t>
            </w:r>
          </w:p>
        </w:tc>
        <w:tc>
          <w:tcPr>
            <w:tcW w:w="1389" w:type="dxa"/>
            <w:tcBorders>
              <w:top w:val="nil"/>
              <w:left w:val="nil"/>
              <w:bottom w:val="single" w:sz="8" w:space="0" w:color="auto"/>
              <w:right w:val="single" w:sz="8" w:space="0" w:color="auto"/>
            </w:tcBorders>
            <w:noWrap/>
            <w:tcMar>
              <w:top w:w="0" w:type="dxa"/>
              <w:left w:w="108" w:type="dxa"/>
              <w:bottom w:w="0" w:type="dxa"/>
              <w:right w:w="108" w:type="dxa"/>
            </w:tcMar>
            <w:hideMark/>
          </w:tcPr>
          <w:p w14:paraId="52B72A1A" w14:textId="77777777" w:rsidR="00A52C56" w:rsidRPr="005317D7" w:rsidRDefault="00A52C56">
            <w:pPr>
              <w:rPr>
                <w:color w:val="000000" w:themeColor="text1"/>
              </w:rPr>
            </w:pPr>
            <w:r w:rsidRPr="005317D7">
              <w:rPr>
                <w:color w:val="000000" w:themeColor="text1"/>
              </w:rPr>
              <w:t>RWFA</w:t>
            </w:r>
          </w:p>
        </w:tc>
        <w:tc>
          <w:tcPr>
            <w:tcW w:w="1816" w:type="dxa"/>
            <w:tcBorders>
              <w:top w:val="nil"/>
              <w:left w:val="nil"/>
              <w:bottom w:val="single" w:sz="8" w:space="0" w:color="auto"/>
              <w:right w:val="single" w:sz="8" w:space="0" w:color="auto"/>
            </w:tcBorders>
            <w:noWrap/>
            <w:tcMar>
              <w:top w:w="0" w:type="dxa"/>
              <w:left w:w="108" w:type="dxa"/>
              <w:bottom w:w="0" w:type="dxa"/>
              <w:right w:w="108" w:type="dxa"/>
            </w:tcMar>
            <w:hideMark/>
          </w:tcPr>
          <w:p w14:paraId="57D70D1F" w14:textId="77777777" w:rsidR="00A52C56" w:rsidRPr="005317D7" w:rsidRDefault="00A52C56">
            <w:pPr>
              <w:rPr>
                <w:color w:val="000000" w:themeColor="text1"/>
              </w:rPr>
            </w:pPr>
            <w:r w:rsidRPr="005317D7">
              <w:rPr>
                <w:color w:val="000000" w:themeColor="text1"/>
              </w:rPr>
              <w:t>Kigali, Rwanda</w:t>
            </w:r>
          </w:p>
        </w:tc>
        <w:tc>
          <w:tcPr>
            <w:tcW w:w="4725" w:type="dxa"/>
            <w:tcBorders>
              <w:top w:val="nil"/>
              <w:left w:val="nil"/>
              <w:bottom w:val="single" w:sz="8" w:space="0" w:color="auto"/>
              <w:right w:val="single" w:sz="8" w:space="0" w:color="auto"/>
            </w:tcBorders>
            <w:noWrap/>
            <w:tcMar>
              <w:top w:w="0" w:type="dxa"/>
              <w:left w:w="108" w:type="dxa"/>
              <w:bottom w:w="0" w:type="dxa"/>
              <w:right w:w="108" w:type="dxa"/>
            </w:tcMar>
            <w:hideMark/>
          </w:tcPr>
          <w:p w14:paraId="701F4AC1" w14:textId="77777777" w:rsidR="00A52C56" w:rsidRPr="005317D7" w:rsidRDefault="00A52C56">
            <w:pPr>
              <w:rPr>
                <w:color w:val="000000" w:themeColor="text1"/>
              </w:rPr>
            </w:pPr>
            <w:r w:rsidRPr="005317D7">
              <w:rPr>
                <w:color w:val="000000" w:themeColor="text1"/>
              </w:rPr>
              <w:t>The Rwanda Water and Forest Agency (RWFA), Nyarugenge Pension Plaza, KN 3 Rd, Kigali</w:t>
            </w:r>
          </w:p>
        </w:tc>
      </w:tr>
    </w:tbl>
    <w:p w14:paraId="0AA5CA24" w14:textId="77777777" w:rsidR="00A52C56" w:rsidRPr="005317D7" w:rsidRDefault="00A52C56" w:rsidP="00A52C56">
      <w:pPr>
        <w:rPr>
          <w:rFonts w:eastAsiaTheme="minorHAnsi"/>
          <w:color w:val="000000" w:themeColor="text1"/>
          <w:sz w:val="22"/>
          <w:szCs w:val="22"/>
          <w:lang w:val="en-CA"/>
        </w:rPr>
      </w:pPr>
      <w:r w:rsidRPr="005317D7">
        <w:rPr>
          <w:color w:val="000000" w:themeColor="text1"/>
          <w:lang w:val="en-CA"/>
        </w:rPr>
        <w:lastRenderedPageBreak/>
        <w:t> </w:t>
      </w:r>
    </w:p>
    <w:p w14:paraId="26C3C701" w14:textId="77777777" w:rsidR="00A52C56" w:rsidRPr="005317D7" w:rsidRDefault="00A52C56" w:rsidP="00D22C20">
      <w:pPr>
        <w:jc w:val="both"/>
        <w:outlineLvl w:val="0"/>
        <w:rPr>
          <w:color w:val="000000" w:themeColor="text1"/>
        </w:rPr>
      </w:pPr>
    </w:p>
    <w:sectPr w:rsidR="00A52C56" w:rsidRPr="005317D7" w:rsidSect="00F74AA9">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24C06" w14:textId="77777777" w:rsidR="00F25EE9" w:rsidRDefault="00F25EE9" w:rsidP="00DF2192">
      <w:r>
        <w:separator/>
      </w:r>
    </w:p>
  </w:endnote>
  <w:endnote w:type="continuationSeparator" w:id="0">
    <w:p w14:paraId="78899A20" w14:textId="77777777" w:rsidR="00F25EE9" w:rsidRDefault="00F25EE9" w:rsidP="00DF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ABBFD" w14:textId="77777777" w:rsidR="00F25EE9" w:rsidRDefault="00F25EE9" w:rsidP="00DF2192">
      <w:r>
        <w:separator/>
      </w:r>
    </w:p>
  </w:footnote>
  <w:footnote w:type="continuationSeparator" w:id="0">
    <w:p w14:paraId="0323CB50" w14:textId="77777777" w:rsidR="00F25EE9" w:rsidRDefault="00F25EE9" w:rsidP="00DF21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7CF5"/>
    <w:multiLevelType w:val="hybridMultilevel"/>
    <w:tmpl w:val="83084C6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 w15:restartNumberingAfterBreak="0">
    <w:nsid w:val="12561A3C"/>
    <w:multiLevelType w:val="multilevel"/>
    <w:tmpl w:val="3F10A9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676D97"/>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87744F"/>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601DF0"/>
    <w:multiLevelType w:val="hybridMultilevel"/>
    <w:tmpl w:val="78BE7002"/>
    <w:lvl w:ilvl="0" w:tplc="2F5C48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338A1"/>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566713"/>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3E68F3"/>
    <w:multiLevelType w:val="hybridMultilevel"/>
    <w:tmpl w:val="19D4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50887"/>
    <w:multiLevelType w:val="hybridMultilevel"/>
    <w:tmpl w:val="E42E3A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30363C"/>
    <w:multiLevelType w:val="hybridMultilevel"/>
    <w:tmpl w:val="A92C86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027685E"/>
    <w:multiLevelType w:val="hybridMultilevel"/>
    <w:tmpl w:val="A5F43548"/>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3696300"/>
    <w:multiLevelType w:val="hybridMultilevel"/>
    <w:tmpl w:val="FC001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C10503"/>
    <w:multiLevelType w:val="hybridMultilevel"/>
    <w:tmpl w:val="4E7AF43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4605D64"/>
    <w:multiLevelType w:val="hybridMultilevel"/>
    <w:tmpl w:val="F4EA60F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48C3285B"/>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B45671A"/>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CE559A"/>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C2B4CF9"/>
    <w:multiLevelType w:val="hybridMultilevel"/>
    <w:tmpl w:val="95322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56DEC"/>
    <w:multiLevelType w:val="multilevel"/>
    <w:tmpl w:val="7A90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E7856"/>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446C26"/>
    <w:multiLevelType w:val="multilevel"/>
    <w:tmpl w:val="5448D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6C174DE"/>
    <w:multiLevelType w:val="singleLevel"/>
    <w:tmpl w:val="7ADE2F5E"/>
    <w:lvl w:ilvl="0">
      <w:start w:val="1"/>
      <w:numFmt w:val="lowerLetter"/>
      <w:lvlText w:val="(%1)"/>
      <w:lvlJc w:val="left"/>
      <w:pPr>
        <w:tabs>
          <w:tab w:val="num" w:pos="540"/>
        </w:tabs>
        <w:ind w:left="540" w:hanging="540"/>
      </w:pPr>
      <w:rPr>
        <w:rFonts w:hint="default"/>
      </w:rPr>
    </w:lvl>
  </w:abstractNum>
  <w:abstractNum w:abstractNumId="22" w15:restartNumberingAfterBreak="0">
    <w:nsid w:val="5B813FE7"/>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E248CB"/>
    <w:multiLevelType w:val="multilevel"/>
    <w:tmpl w:val="5448D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0684446"/>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E97B1F"/>
    <w:multiLevelType w:val="multilevel"/>
    <w:tmpl w:val="3C9C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686D93"/>
    <w:multiLevelType w:val="hybridMultilevel"/>
    <w:tmpl w:val="3BD84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0FD7927"/>
    <w:multiLevelType w:val="hybridMultilevel"/>
    <w:tmpl w:val="115E9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8"/>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15"/>
  </w:num>
  <w:num w:numId="10">
    <w:abstractNumId w:val="26"/>
  </w:num>
  <w:num w:numId="11">
    <w:abstractNumId w:val="3"/>
  </w:num>
  <w:num w:numId="12">
    <w:abstractNumId w:val="24"/>
  </w:num>
  <w:num w:numId="13">
    <w:abstractNumId w:val="16"/>
  </w:num>
  <w:num w:numId="14">
    <w:abstractNumId w:val="22"/>
  </w:num>
  <w:num w:numId="15">
    <w:abstractNumId w:val="14"/>
  </w:num>
  <w:num w:numId="16">
    <w:abstractNumId w:val="5"/>
  </w:num>
  <w:num w:numId="17">
    <w:abstractNumId w:val="19"/>
  </w:num>
  <w:num w:numId="18">
    <w:abstractNumId w:val="11"/>
  </w:num>
  <w:num w:numId="19">
    <w:abstractNumId w:val="25"/>
  </w:num>
  <w:num w:numId="20">
    <w:abstractNumId w:val="27"/>
  </w:num>
  <w:num w:numId="21">
    <w:abstractNumId w:val="1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1"/>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A6A"/>
    <w:rsid w:val="00002F67"/>
    <w:rsid w:val="00036D07"/>
    <w:rsid w:val="000456E0"/>
    <w:rsid w:val="00087A13"/>
    <w:rsid w:val="000F0E28"/>
    <w:rsid w:val="00112DAC"/>
    <w:rsid w:val="00124D91"/>
    <w:rsid w:val="00137DC9"/>
    <w:rsid w:val="00143460"/>
    <w:rsid w:val="00176903"/>
    <w:rsid w:val="001879E4"/>
    <w:rsid w:val="00194BFD"/>
    <w:rsid w:val="001A0582"/>
    <w:rsid w:val="001C01BC"/>
    <w:rsid w:val="00240492"/>
    <w:rsid w:val="00241511"/>
    <w:rsid w:val="00286E9E"/>
    <w:rsid w:val="002E0F91"/>
    <w:rsid w:val="0031089B"/>
    <w:rsid w:val="00345A01"/>
    <w:rsid w:val="00365102"/>
    <w:rsid w:val="00386987"/>
    <w:rsid w:val="0039112A"/>
    <w:rsid w:val="003A6910"/>
    <w:rsid w:val="003D09BD"/>
    <w:rsid w:val="003D37C0"/>
    <w:rsid w:val="003F062E"/>
    <w:rsid w:val="0047264C"/>
    <w:rsid w:val="004A3BA9"/>
    <w:rsid w:val="004B07C3"/>
    <w:rsid w:val="004B4D09"/>
    <w:rsid w:val="004C2CF3"/>
    <w:rsid w:val="004F4554"/>
    <w:rsid w:val="0050196B"/>
    <w:rsid w:val="00502CF2"/>
    <w:rsid w:val="0050720E"/>
    <w:rsid w:val="00511B75"/>
    <w:rsid w:val="005317D7"/>
    <w:rsid w:val="0054267C"/>
    <w:rsid w:val="005447F3"/>
    <w:rsid w:val="005C5130"/>
    <w:rsid w:val="006055E0"/>
    <w:rsid w:val="00611231"/>
    <w:rsid w:val="00627837"/>
    <w:rsid w:val="006462E6"/>
    <w:rsid w:val="00667E75"/>
    <w:rsid w:val="006B7DFA"/>
    <w:rsid w:val="006C2452"/>
    <w:rsid w:val="006D2025"/>
    <w:rsid w:val="00717CD6"/>
    <w:rsid w:val="007206BB"/>
    <w:rsid w:val="0073433C"/>
    <w:rsid w:val="00736EAB"/>
    <w:rsid w:val="00773E98"/>
    <w:rsid w:val="0079360A"/>
    <w:rsid w:val="007D3090"/>
    <w:rsid w:val="007D46D9"/>
    <w:rsid w:val="007E2755"/>
    <w:rsid w:val="00804554"/>
    <w:rsid w:val="00817E5E"/>
    <w:rsid w:val="00840A23"/>
    <w:rsid w:val="00852AF7"/>
    <w:rsid w:val="00857F75"/>
    <w:rsid w:val="00894401"/>
    <w:rsid w:val="00896F13"/>
    <w:rsid w:val="008A2A03"/>
    <w:rsid w:val="008B3820"/>
    <w:rsid w:val="008B5031"/>
    <w:rsid w:val="00930526"/>
    <w:rsid w:val="00931026"/>
    <w:rsid w:val="00970BBF"/>
    <w:rsid w:val="0099276A"/>
    <w:rsid w:val="00A1249D"/>
    <w:rsid w:val="00A52C56"/>
    <w:rsid w:val="00A95DFB"/>
    <w:rsid w:val="00AA51CF"/>
    <w:rsid w:val="00AA7205"/>
    <w:rsid w:val="00AD7979"/>
    <w:rsid w:val="00AE332F"/>
    <w:rsid w:val="00AE6CCB"/>
    <w:rsid w:val="00AF2149"/>
    <w:rsid w:val="00B00331"/>
    <w:rsid w:val="00B25AE0"/>
    <w:rsid w:val="00B35608"/>
    <w:rsid w:val="00B4769E"/>
    <w:rsid w:val="00BA5B1C"/>
    <w:rsid w:val="00BC67CD"/>
    <w:rsid w:val="00BD6F1C"/>
    <w:rsid w:val="00BE40A7"/>
    <w:rsid w:val="00BE4B81"/>
    <w:rsid w:val="00C14111"/>
    <w:rsid w:val="00C227FB"/>
    <w:rsid w:val="00C3030A"/>
    <w:rsid w:val="00C40DC5"/>
    <w:rsid w:val="00C72B50"/>
    <w:rsid w:val="00C838E5"/>
    <w:rsid w:val="00CA79D6"/>
    <w:rsid w:val="00CC10FB"/>
    <w:rsid w:val="00CC1A6A"/>
    <w:rsid w:val="00CE6290"/>
    <w:rsid w:val="00D15AF6"/>
    <w:rsid w:val="00D22C20"/>
    <w:rsid w:val="00D65577"/>
    <w:rsid w:val="00D87EAC"/>
    <w:rsid w:val="00D93D75"/>
    <w:rsid w:val="00DF2192"/>
    <w:rsid w:val="00E02050"/>
    <w:rsid w:val="00E23E10"/>
    <w:rsid w:val="00E25763"/>
    <w:rsid w:val="00E60921"/>
    <w:rsid w:val="00E61A9B"/>
    <w:rsid w:val="00E6547F"/>
    <w:rsid w:val="00E72A76"/>
    <w:rsid w:val="00E87A00"/>
    <w:rsid w:val="00ED512F"/>
    <w:rsid w:val="00EF4AF8"/>
    <w:rsid w:val="00F16F56"/>
    <w:rsid w:val="00F25EE9"/>
    <w:rsid w:val="00F74AA9"/>
    <w:rsid w:val="00F855EA"/>
    <w:rsid w:val="00FA5987"/>
    <w:rsid w:val="00FA5D31"/>
    <w:rsid w:val="00FB781D"/>
    <w:rsid w:val="00FE38A8"/>
    <w:rsid w:val="00FF2E04"/>
    <w:rsid w:val="00FF6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4A46"/>
  <w15:docId w15:val="{BE81DDF0-ABA2-45A5-91EB-73475A90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A6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C1A6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F21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219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F219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C1A6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A6A"/>
    <w:rPr>
      <w:rFonts w:ascii="Cambria" w:eastAsia="Times New Roman" w:hAnsi="Cambria" w:cs="Times New Roman"/>
      <w:b/>
      <w:bCs/>
      <w:kern w:val="32"/>
      <w:sz w:val="32"/>
      <w:szCs w:val="32"/>
      <w:lang w:val="en-GB"/>
    </w:rPr>
  </w:style>
  <w:style w:type="character" w:customStyle="1" w:styleId="Heading5Char">
    <w:name w:val="Heading 5 Char"/>
    <w:basedOn w:val="DefaultParagraphFont"/>
    <w:link w:val="Heading5"/>
    <w:uiPriority w:val="9"/>
    <w:rsid w:val="00CC1A6A"/>
    <w:rPr>
      <w:rFonts w:ascii="Calibri" w:eastAsia="Times New Roman" w:hAnsi="Calibri" w:cs="Times New Roman"/>
      <w:b/>
      <w:bCs/>
      <w:i/>
      <w:iCs/>
      <w:sz w:val="26"/>
      <w:szCs w:val="26"/>
      <w:lang w:val="en-GB"/>
    </w:rPr>
  </w:style>
  <w:style w:type="paragraph" w:customStyle="1" w:styleId="BankNormal">
    <w:name w:val="BankNormal"/>
    <w:basedOn w:val="Normal"/>
    <w:rsid w:val="00CC1A6A"/>
    <w:pPr>
      <w:spacing w:after="240"/>
    </w:pPr>
    <w:rPr>
      <w:szCs w:val="20"/>
      <w:lang w:val="en-US"/>
    </w:rPr>
  </w:style>
  <w:style w:type="paragraph" w:styleId="BalloonText">
    <w:name w:val="Balloon Text"/>
    <w:basedOn w:val="Normal"/>
    <w:link w:val="BalloonTextChar"/>
    <w:uiPriority w:val="99"/>
    <w:semiHidden/>
    <w:unhideWhenUsed/>
    <w:rsid w:val="00CC1A6A"/>
    <w:rPr>
      <w:rFonts w:ascii="Tahoma" w:hAnsi="Tahoma" w:cs="Tahoma"/>
      <w:sz w:val="16"/>
      <w:szCs w:val="16"/>
    </w:rPr>
  </w:style>
  <w:style w:type="character" w:customStyle="1" w:styleId="BalloonTextChar">
    <w:name w:val="Balloon Text Char"/>
    <w:basedOn w:val="DefaultParagraphFont"/>
    <w:link w:val="BalloonText"/>
    <w:uiPriority w:val="99"/>
    <w:semiHidden/>
    <w:rsid w:val="00CC1A6A"/>
    <w:rPr>
      <w:rFonts w:ascii="Tahoma" w:eastAsia="Times New Roman" w:hAnsi="Tahoma" w:cs="Tahoma"/>
      <w:sz w:val="16"/>
      <w:szCs w:val="16"/>
      <w:lang w:val="en-GB"/>
    </w:rPr>
  </w:style>
  <w:style w:type="table" w:styleId="TableGrid">
    <w:name w:val="Table Grid"/>
    <w:basedOn w:val="TableNormal"/>
    <w:uiPriority w:val="59"/>
    <w:rsid w:val="001A0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0582"/>
    <w:pPr>
      <w:spacing w:before="100" w:beforeAutospacing="1" w:after="100" w:afterAutospacing="1"/>
    </w:pPr>
    <w:rPr>
      <w:rFonts w:eastAsiaTheme="minorHAnsi"/>
      <w:lang w:val="en-US"/>
    </w:rPr>
  </w:style>
  <w:style w:type="character" w:styleId="Hyperlink">
    <w:name w:val="Hyperlink"/>
    <w:basedOn w:val="DefaultParagraphFont"/>
    <w:uiPriority w:val="99"/>
    <w:unhideWhenUsed/>
    <w:rsid w:val="00896F13"/>
    <w:rPr>
      <w:color w:val="0000FF" w:themeColor="hyperlink"/>
      <w:u w:val="single"/>
    </w:rPr>
  </w:style>
  <w:style w:type="paragraph" w:styleId="ListParagraph">
    <w:name w:val="List Paragraph"/>
    <w:basedOn w:val="Normal"/>
    <w:uiPriority w:val="34"/>
    <w:qFormat/>
    <w:rsid w:val="00896F13"/>
    <w:pPr>
      <w:ind w:left="720"/>
      <w:contextualSpacing/>
    </w:pPr>
  </w:style>
  <w:style w:type="character" w:styleId="Strong">
    <w:name w:val="Strong"/>
    <w:basedOn w:val="DefaultParagraphFont"/>
    <w:uiPriority w:val="22"/>
    <w:qFormat/>
    <w:rsid w:val="00AE6CCB"/>
    <w:rPr>
      <w:b/>
      <w:bCs/>
    </w:rPr>
  </w:style>
  <w:style w:type="paragraph" w:styleId="HTMLPreformatted">
    <w:name w:val="HTML Preformatted"/>
    <w:basedOn w:val="Normal"/>
    <w:link w:val="HTMLPreformattedChar"/>
    <w:uiPriority w:val="99"/>
    <w:semiHidden/>
    <w:unhideWhenUsed/>
    <w:rsid w:val="00511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11B75"/>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B35608"/>
    <w:rPr>
      <w:sz w:val="16"/>
      <w:szCs w:val="16"/>
    </w:rPr>
  </w:style>
  <w:style w:type="paragraph" w:styleId="CommentText">
    <w:name w:val="annotation text"/>
    <w:basedOn w:val="Normal"/>
    <w:link w:val="CommentTextChar"/>
    <w:uiPriority w:val="99"/>
    <w:semiHidden/>
    <w:unhideWhenUsed/>
    <w:rsid w:val="00B35608"/>
    <w:rPr>
      <w:sz w:val="20"/>
      <w:szCs w:val="20"/>
    </w:rPr>
  </w:style>
  <w:style w:type="character" w:customStyle="1" w:styleId="CommentTextChar">
    <w:name w:val="Comment Text Char"/>
    <w:basedOn w:val="DefaultParagraphFont"/>
    <w:link w:val="CommentText"/>
    <w:uiPriority w:val="99"/>
    <w:semiHidden/>
    <w:rsid w:val="00B3560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35608"/>
    <w:rPr>
      <w:b/>
      <w:bCs/>
    </w:rPr>
  </w:style>
  <w:style w:type="character" w:customStyle="1" w:styleId="CommentSubjectChar">
    <w:name w:val="Comment Subject Char"/>
    <w:basedOn w:val="CommentTextChar"/>
    <w:link w:val="CommentSubject"/>
    <w:uiPriority w:val="99"/>
    <w:semiHidden/>
    <w:rsid w:val="00B35608"/>
    <w:rPr>
      <w:rFonts w:ascii="Times New Roman" w:eastAsia="Times New Roman" w:hAnsi="Times New Roman" w:cs="Times New Roman"/>
      <w:b/>
      <w:bCs/>
      <w:sz w:val="20"/>
      <w:szCs w:val="20"/>
      <w:lang w:val="en-GB"/>
    </w:rPr>
  </w:style>
  <w:style w:type="paragraph" w:customStyle="1" w:styleId="Default">
    <w:name w:val="Default"/>
    <w:rsid w:val="00931026"/>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DF21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DF2192"/>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DF2192"/>
    <w:rPr>
      <w:rFonts w:asciiTheme="majorHAnsi" w:eastAsiaTheme="majorEastAsia" w:hAnsiTheme="majorHAnsi" w:cstheme="majorBidi"/>
      <w:i/>
      <w:iCs/>
      <w:color w:val="365F91" w:themeColor="accent1" w:themeShade="BF"/>
      <w:sz w:val="24"/>
      <w:szCs w:val="24"/>
      <w:lang w:val="en-GB"/>
    </w:rPr>
  </w:style>
  <w:style w:type="paragraph" w:styleId="Footer">
    <w:name w:val="footer"/>
    <w:basedOn w:val="Normal"/>
    <w:link w:val="FooterChar"/>
    <w:semiHidden/>
    <w:rsid w:val="00DF2192"/>
    <w:pPr>
      <w:tabs>
        <w:tab w:val="center" w:pos="4320"/>
        <w:tab w:val="right" w:pos="8640"/>
      </w:tabs>
    </w:pPr>
    <w:rPr>
      <w:szCs w:val="20"/>
      <w:lang w:val="en-US"/>
    </w:rPr>
  </w:style>
  <w:style w:type="character" w:customStyle="1" w:styleId="FooterChar">
    <w:name w:val="Footer Char"/>
    <w:basedOn w:val="DefaultParagraphFont"/>
    <w:link w:val="Footer"/>
    <w:semiHidden/>
    <w:rsid w:val="00DF2192"/>
    <w:rPr>
      <w:rFonts w:ascii="Times New Roman" w:eastAsia="Times New Roman" w:hAnsi="Times New Roman" w:cs="Times New Roman"/>
      <w:sz w:val="24"/>
      <w:szCs w:val="20"/>
    </w:rPr>
  </w:style>
  <w:style w:type="character" w:styleId="FootnoteReference">
    <w:name w:val="footnote reference"/>
    <w:basedOn w:val="DefaultParagraphFont"/>
    <w:semiHidden/>
    <w:rsid w:val="00DF2192"/>
    <w:rPr>
      <w:rFonts w:ascii="Times New Roman" w:hAnsi="Times New Roman"/>
      <w:position w:val="0"/>
      <w:sz w:val="24"/>
      <w:vertAlign w:val="superscript"/>
    </w:rPr>
  </w:style>
  <w:style w:type="paragraph" w:styleId="FootnoteText">
    <w:name w:val="footnote text"/>
    <w:basedOn w:val="Normal"/>
    <w:link w:val="FootnoteTextChar"/>
    <w:semiHidden/>
    <w:rsid w:val="00DF2192"/>
    <w:pPr>
      <w:spacing w:after="120"/>
      <w:ind w:left="432" w:hanging="432"/>
    </w:pPr>
    <w:rPr>
      <w:sz w:val="20"/>
      <w:szCs w:val="20"/>
      <w:lang w:val="en-US"/>
    </w:rPr>
  </w:style>
  <w:style w:type="character" w:customStyle="1" w:styleId="FootnoteTextChar">
    <w:name w:val="Footnote Text Char"/>
    <w:basedOn w:val="DefaultParagraphFont"/>
    <w:link w:val="FootnoteText"/>
    <w:semiHidden/>
    <w:rsid w:val="00DF2192"/>
    <w:rPr>
      <w:rFonts w:ascii="Times New Roman" w:eastAsia="Times New Roman" w:hAnsi="Times New Roman" w:cs="Times New Roman"/>
      <w:sz w:val="20"/>
      <w:szCs w:val="20"/>
    </w:rPr>
  </w:style>
  <w:style w:type="paragraph" w:styleId="Header">
    <w:name w:val="header"/>
    <w:basedOn w:val="Normal"/>
    <w:link w:val="HeaderChar"/>
    <w:semiHidden/>
    <w:rsid w:val="00DF2192"/>
    <w:pPr>
      <w:tabs>
        <w:tab w:val="center" w:pos="4320"/>
        <w:tab w:val="right" w:pos="8640"/>
      </w:tabs>
    </w:pPr>
    <w:rPr>
      <w:szCs w:val="20"/>
      <w:lang w:val="en-US"/>
    </w:rPr>
  </w:style>
  <w:style w:type="character" w:customStyle="1" w:styleId="HeaderChar">
    <w:name w:val="Header Char"/>
    <w:basedOn w:val="DefaultParagraphFont"/>
    <w:link w:val="Header"/>
    <w:semiHidden/>
    <w:rsid w:val="00DF2192"/>
    <w:rPr>
      <w:rFonts w:ascii="Times New Roman" w:eastAsia="Times New Roman" w:hAnsi="Times New Roman" w:cs="Times New Roman"/>
      <w:sz w:val="24"/>
      <w:szCs w:val="20"/>
    </w:rPr>
  </w:style>
  <w:style w:type="paragraph" w:styleId="TOC1">
    <w:name w:val="toc 1"/>
    <w:basedOn w:val="Normal"/>
    <w:next w:val="Normal"/>
    <w:semiHidden/>
    <w:rsid w:val="00DF2192"/>
    <w:pPr>
      <w:tabs>
        <w:tab w:val="right" w:leader="dot" w:pos="9360"/>
      </w:tabs>
    </w:pPr>
    <w:rPr>
      <w:caps/>
      <w:szCs w:val="20"/>
      <w:lang w:val="en-US"/>
    </w:rPr>
  </w:style>
  <w:style w:type="paragraph" w:styleId="TOC2">
    <w:name w:val="toc 2"/>
    <w:basedOn w:val="Normal"/>
    <w:next w:val="Normal"/>
    <w:semiHidden/>
    <w:rsid w:val="00DF2192"/>
    <w:pPr>
      <w:tabs>
        <w:tab w:val="right" w:leader="dot" w:pos="9360"/>
      </w:tabs>
      <w:ind w:left="720"/>
    </w:pPr>
    <w:rPr>
      <w:smallCaps/>
      <w:szCs w:val="20"/>
      <w:lang w:val="en-US"/>
    </w:rPr>
  </w:style>
  <w:style w:type="paragraph" w:styleId="TOC3">
    <w:name w:val="toc 3"/>
    <w:basedOn w:val="Normal"/>
    <w:next w:val="Normal"/>
    <w:semiHidden/>
    <w:rsid w:val="00DF2192"/>
    <w:pPr>
      <w:tabs>
        <w:tab w:val="right" w:leader="dot" w:pos="9360"/>
      </w:tabs>
      <w:ind w:left="1440"/>
    </w:pPr>
    <w:rPr>
      <w:szCs w:val="20"/>
      <w:lang w:val="en-US"/>
    </w:rPr>
  </w:style>
  <w:style w:type="paragraph" w:styleId="TOC4">
    <w:name w:val="toc 4"/>
    <w:basedOn w:val="Normal"/>
    <w:next w:val="Normal"/>
    <w:semiHidden/>
    <w:rsid w:val="00DF2192"/>
    <w:pPr>
      <w:tabs>
        <w:tab w:val="right" w:leader="dot" w:pos="9360"/>
      </w:tabs>
      <w:ind w:left="2160"/>
    </w:pPr>
    <w:rPr>
      <w:szCs w:val="20"/>
      <w:lang w:val="en-US"/>
    </w:rPr>
  </w:style>
  <w:style w:type="paragraph" w:customStyle="1" w:styleId="Heading1a">
    <w:name w:val="Heading 1a"/>
    <w:basedOn w:val="Heading1"/>
    <w:next w:val="BankNormal"/>
    <w:rsid w:val="00DF2192"/>
    <w:pPr>
      <w:keepLines/>
      <w:spacing w:after="240"/>
      <w:jc w:val="center"/>
      <w:outlineLvl w:val="9"/>
    </w:pPr>
    <w:rPr>
      <w:rFonts w:ascii="Times New Roman Bold" w:hAnsi="Times New Roman Bold"/>
      <w:bCs w:val="0"/>
      <w:kern w:val="0"/>
      <w:szCs w:val="20"/>
      <w:lang w:val="en-US"/>
    </w:rPr>
  </w:style>
  <w:style w:type="character" w:styleId="PageNumber">
    <w:name w:val="page number"/>
    <w:basedOn w:val="DefaultParagraphFont"/>
    <w:semiHidden/>
    <w:rsid w:val="00DF2192"/>
  </w:style>
  <w:style w:type="paragraph" w:styleId="BodyText">
    <w:name w:val="Body Text"/>
    <w:basedOn w:val="Normal"/>
    <w:link w:val="BodyTextChar"/>
    <w:semiHidden/>
    <w:rsid w:val="00DF2192"/>
    <w:pPr>
      <w:suppressAutoHyphens/>
      <w:spacing w:after="120"/>
      <w:jc w:val="both"/>
    </w:pPr>
    <w:rPr>
      <w:szCs w:val="20"/>
      <w:lang w:val="en-US"/>
    </w:rPr>
  </w:style>
  <w:style w:type="character" w:customStyle="1" w:styleId="BodyTextChar">
    <w:name w:val="Body Text Char"/>
    <w:basedOn w:val="DefaultParagraphFont"/>
    <w:link w:val="BodyText"/>
    <w:semiHidden/>
    <w:rsid w:val="00DF2192"/>
    <w:rPr>
      <w:rFonts w:ascii="Times New Roman" w:eastAsia="Times New Roman" w:hAnsi="Times New Roman" w:cs="Times New Roman"/>
      <w:sz w:val="24"/>
      <w:szCs w:val="20"/>
    </w:rPr>
  </w:style>
  <w:style w:type="paragraph" w:styleId="Title">
    <w:name w:val="Title"/>
    <w:basedOn w:val="Normal"/>
    <w:link w:val="TitleChar"/>
    <w:qFormat/>
    <w:rsid w:val="00DF2192"/>
    <w:pPr>
      <w:tabs>
        <w:tab w:val="right" w:leader="dot" w:pos="8640"/>
      </w:tabs>
      <w:jc w:val="center"/>
    </w:pPr>
    <w:rPr>
      <w:b/>
      <w:sz w:val="36"/>
      <w:szCs w:val="20"/>
      <w:lang w:val="en-US"/>
    </w:rPr>
  </w:style>
  <w:style w:type="character" w:customStyle="1" w:styleId="TitleChar">
    <w:name w:val="Title Char"/>
    <w:basedOn w:val="DefaultParagraphFont"/>
    <w:link w:val="Title"/>
    <w:rsid w:val="00DF2192"/>
    <w:rPr>
      <w:rFonts w:ascii="Times New Roman" w:eastAsia="Times New Roman" w:hAnsi="Times New Roman" w:cs="Times New Roman"/>
      <w:b/>
      <w:sz w:val="36"/>
      <w:szCs w:val="20"/>
    </w:rPr>
  </w:style>
  <w:style w:type="paragraph" w:styleId="BodyTextIndent">
    <w:name w:val="Body Text Indent"/>
    <w:basedOn w:val="Normal"/>
    <w:link w:val="BodyTextIndentChar"/>
    <w:semiHidden/>
    <w:rsid w:val="00DF2192"/>
    <w:pPr>
      <w:ind w:left="1440" w:hanging="720"/>
      <w:jc w:val="both"/>
    </w:pPr>
    <w:rPr>
      <w:szCs w:val="20"/>
      <w:lang w:val="en-US"/>
    </w:rPr>
  </w:style>
  <w:style w:type="character" w:customStyle="1" w:styleId="BodyTextIndentChar">
    <w:name w:val="Body Text Indent Char"/>
    <w:basedOn w:val="DefaultParagraphFont"/>
    <w:link w:val="BodyTextIndent"/>
    <w:semiHidden/>
    <w:rsid w:val="00DF2192"/>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DF2192"/>
    <w:pPr>
      <w:numPr>
        <w:ilvl w:val="12"/>
      </w:numPr>
      <w:ind w:right="-72" w:firstLine="3"/>
      <w:jc w:val="both"/>
    </w:pPr>
    <w:rPr>
      <w:szCs w:val="20"/>
      <w:lang w:val="en-US"/>
    </w:rPr>
  </w:style>
  <w:style w:type="character" w:customStyle="1" w:styleId="BodyTextIndent2Char">
    <w:name w:val="Body Text Indent 2 Char"/>
    <w:basedOn w:val="DefaultParagraphFont"/>
    <w:link w:val="BodyTextIndent2"/>
    <w:semiHidden/>
    <w:rsid w:val="00DF2192"/>
    <w:rPr>
      <w:rFonts w:ascii="Times New Roman" w:eastAsia="Times New Roman" w:hAnsi="Times New Roman" w:cs="Times New Roman"/>
      <w:sz w:val="24"/>
      <w:szCs w:val="20"/>
    </w:rPr>
  </w:style>
  <w:style w:type="paragraph" w:styleId="BlockText">
    <w:name w:val="Block Text"/>
    <w:basedOn w:val="Normal"/>
    <w:semiHidden/>
    <w:rsid w:val="00DF2192"/>
    <w:pPr>
      <w:tabs>
        <w:tab w:val="left" w:pos="540"/>
      </w:tabs>
      <w:ind w:left="540" w:right="-72" w:hanging="540"/>
      <w:jc w:val="both"/>
    </w:pPr>
    <w:rPr>
      <w:szCs w:val="20"/>
      <w:lang w:val="en-US"/>
    </w:rPr>
  </w:style>
  <w:style w:type="paragraph" w:styleId="BodyTextIndent3">
    <w:name w:val="Body Text Indent 3"/>
    <w:basedOn w:val="Normal"/>
    <w:link w:val="BodyTextIndent3Char"/>
    <w:semiHidden/>
    <w:rsid w:val="00DF2192"/>
    <w:pPr>
      <w:tabs>
        <w:tab w:val="left" w:pos="-2970"/>
      </w:tabs>
      <w:suppressAutoHyphens/>
      <w:ind w:left="540" w:firstLine="7"/>
      <w:jc w:val="both"/>
    </w:pPr>
    <w:rPr>
      <w:szCs w:val="20"/>
      <w:lang w:val="en-US"/>
    </w:rPr>
  </w:style>
  <w:style w:type="character" w:customStyle="1" w:styleId="BodyTextIndent3Char">
    <w:name w:val="Body Text Indent 3 Char"/>
    <w:basedOn w:val="DefaultParagraphFont"/>
    <w:link w:val="BodyTextIndent3"/>
    <w:semiHidden/>
    <w:rsid w:val="00DF2192"/>
    <w:rPr>
      <w:rFonts w:ascii="Times New Roman" w:eastAsia="Times New Roman" w:hAnsi="Times New Roman" w:cs="Times New Roman"/>
      <w:sz w:val="24"/>
      <w:szCs w:val="20"/>
    </w:rPr>
  </w:style>
  <w:style w:type="paragraph" w:customStyle="1" w:styleId="Document1">
    <w:name w:val="Document 1"/>
    <w:rsid w:val="00DF2192"/>
    <w:pPr>
      <w:keepNext/>
      <w:keepLines/>
      <w:tabs>
        <w:tab w:val="left" w:pos="-720"/>
      </w:tabs>
      <w:suppressAutoHyphens/>
      <w:spacing w:after="0" w:line="240" w:lineRule="auto"/>
    </w:pPr>
    <w:rPr>
      <w:rFonts w:ascii="Courier" w:eastAsia="Times New Roman" w:hAnsi="Courier" w:cs="Times New Roman"/>
      <w:sz w:val="24"/>
      <w:szCs w:val="20"/>
    </w:rPr>
  </w:style>
  <w:style w:type="paragraph" w:styleId="BodyText3">
    <w:name w:val="Body Text 3"/>
    <w:basedOn w:val="Normal"/>
    <w:link w:val="BodyText3Char"/>
    <w:semiHidden/>
    <w:rsid w:val="00DF2192"/>
    <w:pPr>
      <w:numPr>
        <w:ilvl w:val="12"/>
      </w:numPr>
      <w:ind w:right="-72"/>
    </w:pPr>
    <w:rPr>
      <w:szCs w:val="20"/>
      <w:lang w:val="en-US"/>
    </w:rPr>
  </w:style>
  <w:style w:type="character" w:customStyle="1" w:styleId="BodyText3Char">
    <w:name w:val="Body Text 3 Char"/>
    <w:basedOn w:val="DefaultParagraphFont"/>
    <w:link w:val="BodyText3"/>
    <w:semiHidden/>
    <w:rsid w:val="00DF2192"/>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4F4554"/>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semiHidden/>
    <w:rsid w:val="004F455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0792">
      <w:bodyDiv w:val="1"/>
      <w:marLeft w:val="0"/>
      <w:marRight w:val="0"/>
      <w:marTop w:val="0"/>
      <w:marBottom w:val="0"/>
      <w:divBdr>
        <w:top w:val="none" w:sz="0" w:space="0" w:color="auto"/>
        <w:left w:val="none" w:sz="0" w:space="0" w:color="auto"/>
        <w:bottom w:val="none" w:sz="0" w:space="0" w:color="auto"/>
        <w:right w:val="none" w:sz="0" w:space="0" w:color="auto"/>
      </w:divBdr>
    </w:div>
    <w:div w:id="101389287">
      <w:bodyDiv w:val="1"/>
      <w:marLeft w:val="0"/>
      <w:marRight w:val="0"/>
      <w:marTop w:val="0"/>
      <w:marBottom w:val="0"/>
      <w:divBdr>
        <w:top w:val="none" w:sz="0" w:space="0" w:color="auto"/>
        <w:left w:val="none" w:sz="0" w:space="0" w:color="auto"/>
        <w:bottom w:val="none" w:sz="0" w:space="0" w:color="auto"/>
        <w:right w:val="none" w:sz="0" w:space="0" w:color="auto"/>
      </w:divBdr>
    </w:div>
    <w:div w:id="114643084">
      <w:bodyDiv w:val="1"/>
      <w:marLeft w:val="0"/>
      <w:marRight w:val="0"/>
      <w:marTop w:val="0"/>
      <w:marBottom w:val="0"/>
      <w:divBdr>
        <w:top w:val="none" w:sz="0" w:space="0" w:color="auto"/>
        <w:left w:val="none" w:sz="0" w:space="0" w:color="auto"/>
        <w:bottom w:val="none" w:sz="0" w:space="0" w:color="auto"/>
        <w:right w:val="none" w:sz="0" w:space="0" w:color="auto"/>
      </w:divBdr>
    </w:div>
    <w:div w:id="135341958">
      <w:bodyDiv w:val="1"/>
      <w:marLeft w:val="0"/>
      <w:marRight w:val="0"/>
      <w:marTop w:val="0"/>
      <w:marBottom w:val="0"/>
      <w:divBdr>
        <w:top w:val="none" w:sz="0" w:space="0" w:color="auto"/>
        <w:left w:val="none" w:sz="0" w:space="0" w:color="auto"/>
        <w:bottom w:val="none" w:sz="0" w:space="0" w:color="auto"/>
        <w:right w:val="none" w:sz="0" w:space="0" w:color="auto"/>
      </w:divBdr>
    </w:div>
    <w:div w:id="138426367">
      <w:bodyDiv w:val="1"/>
      <w:marLeft w:val="0"/>
      <w:marRight w:val="0"/>
      <w:marTop w:val="0"/>
      <w:marBottom w:val="0"/>
      <w:divBdr>
        <w:top w:val="none" w:sz="0" w:space="0" w:color="auto"/>
        <w:left w:val="none" w:sz="0" w:space="0" w:color="auto"/>
        <w:bottom w:val="none" w:sz="0" w:space="0" w:color="auto"/>
        <w:right w:val="none" w:sz="0" w:space="0" w:color="auto"/>
      </w:divBdr>
    </w:div>
    <w:div w:id="178391474">
      <w:bodyDiv w:val="1"/>
      <w:marLeft w:val="0"/>
      <w:marRight w:val="0"/>
      <w:marTop w:val="0"/>
      <w:marBottom w:val="0"/>
      <w:divBdr>
        <w:top w:val="none" w:sz="0" w:space="0" w:color="auto"/>
        <w:left w:val="none" w:sz="0" w:space="0" w:color="auto"/>
        <w:bottom w:val="none" w:sz="0" w:space="0" w:color="auto"/>
        <w:right w:val="none" w:sz="0" w:space="0" w:color="auto"/>
      </w:divBdr>
    </w:div>
    <w:div w:id="195700231">
      <w:bodyDiv w:val="1"/>
      <w:marLeft w:val="0"/>
      <w:marRight w:val="0"/>
      <w:marTop w:val="0"/>
      <w:marBottom w:val="0"/>
      <w:divBdr>
        <w:top w:val="none" w:sz="0" w:space="0" w:color="auto"/>
        <w:left w:val="none" w:sz="0" w:space="0" w:color="auto"/>
        <w:bottom w:val="none" w:sz="0" w:space="0" w:color="auto"/>
        <w:right w:val="none" w:sz="0" w:space="0" w:color="auto"/>
      </w:divBdr>
    </w:div>
    <w:div w:id="202526894">
      <w:bodyDiv w:val="1"/>
      <w:marLeft w:val="0"/>
      <w:marRight w:val="0"/>
      <w:marTop w:val="0"/>
      <w:marBottom w:val="0"/>
      <w:divBdr>
        <w:top w:val="none" w:sz="0" w:space="0" w:color="auto"/>
        <w:left w:val="none" w:sz="0" w:space="0" w:color="auto"/>
        <w:bottom w:val="none" w:sz="0" w:space="0" w:color="auto"/>
        <w:right w:val="none" w:sz="0" w:space="0" w:color="auto"/>
      </w:divBdr>
    </w:div>
    <w:div w:id="239753176">
      <w:bodyDiv w:val="1"/>
      <w:marLeft w:val="0"/>
      <w:marRight w:val="0"/>
      <w:marTop w:val="0"/>
      <w:marBottom w:val="0"/>
      <w:divBdr>
        <w:top w:val="none" w:sz="0" w:space="0" w:color="auto"/>
        <w:left w:val="none" w:sz="0" w:space="0" w:color="auto"/>
        <w:bottom w:val="none" w:sz="0" w:space="0" w:color="auto"/>
        <w:right w:val="none" w:sz="0" w:space="0" w:color="auto"/>
      </w:divBdr>
    </w:div>
    <w:div w:id="291718975">
      <w:bodyDiv w:val="1"/>
      <w:marLeft w:val="0"/>
      <w:marRight w:val="0"/>
      <w:marTop w:val="0"/>
      <w:marBottom w:val="0"/>
      <w:divBdr>
        <w:top w:val="none" w:sz="0" w:space="0" w:color="auto"/>
        <w:left w:val="none" w:sz="0" w:space="0" w:color="auto"/>
        <w:bottom w:val="none" w:sz="0" w:space="0" w:color="auto"/>
        <w:right w:val="none" w:sz="0" w:space="0" w:color="auto"/>
      </w:divBdr>
    </w:div>
    <w:div w:id="313222838">
      <w:bodyDiv w:val="1"/>
      <w:marLeft w:val="0"/>
      <w:marRight w:val="0"/>
      <w:marTop w:val="0"/>
      <w:marBottom w:val="0"/>
      <w:divBdr>
        <w:top w:val="none" w:sz="0" w:space="0" w:color="auto"/>
        <w:left w:val="none" w:sz="0" w:space="0" w:color="auto"/>
        <w:bottom w:val="none" w:sz="0" w:space="0" w:color="auto"/>
        <w:right w:val="none" w:sz="0" w:space="0" w:color="auto"/>
      </w:divBdr>
    </w:div>
    <w:div w:id="334115296">
      <w:bodyDiv w:val="1"/>
      <w:marLeft w:val="0"/>
      <w:marRight w:val="0"/>
      <w:marTop w:val="0"/>
      <w:marBottom w:val="0"/>
      <w:divBdr>
        <w:top w:val="none" w:sz="0" w:space="0" w:color="auto"/>
        <w:left w:val="none" w:sz="0" w:space="0" w:color="auto"/>
        <w:bottom w:val="none" w:sz="0" w:space="0" w:color="auto"/>
        <w:right w:val="none" w:sz="0" w:space="0" w:color="auto"/>
      </w:divBdr>
    </w:div>
    <w:div w:id="341132751">
      <w:bodyDiv w:val="1"/>
      <w:marLeft w:val="0"/>
      <w:marRight w:val="0"/>
      <w:marTop w:val="0"/>
      <w:marBottom w:val="0"/>
      <w:divBdr>
        <w:top w:val="none" w:sz="0" w:space="0" w:color="auto"/>
        <w:left w:val="none" w:sz="0" w:space="0" w:color="auto"/>
        <w:bottom w:val="none" w:sz="0" w:space="0" w:color="auto"/>
        <w:right w:val="none" w:sz="0" w:space="0" w:color="auto"/>
      </w:divBdr>
    </w:div>
    <w:div w:id="409354198">
      <w:bodyDiv w:val="1"/>
      <w:marLeft w:val="0"/>
      <w:marRight w:val="0"/>
      <w:marTop w:val="0"/>
      <w:marBottom w:val="0"/>
      <w:divBdr>
        <w:top w:val="none" w:sz="0" w:space="0" w:color="auto"/>
        <w:left w:val="none" w:sz="0" w:space="0" w:color="auto"/>
        <w:bottom w:val="none" w:sz="0" w:space="0" w:color="auto"/>
        <w:right w:val="none" w:sz="0" w:space="0" w:color="auto"/>
      </w:divBdr>
    </w:div>
    <w:div w:id="416247936">
      <w:bodyDiv w:val="1"/>
      <w:marLeft w:val="0"/>
      <w:marRight w:val="0"/>
      <w:marTop w:val="0"/>
      <w:marBottom w:val="0"/>
      <w:divBdr>
        <w:top w:val="none" w:sz="0" w:space="0" w:color="auto"/>
        <w:left w:val="none" w:sz="0" w:space="0" w:color="auto"/>
        <w:bottom w:val="none" w:sz="0" w:space="0" w:color="auto"/>
        <w:right w:val="none" w:sz="0" w:space="0" w:color="auto"/>
      </w:divBdr>
    </w:div>
    <w:div w:id="423498149">
      <w:bodyDiv w:val="1"/>
      <w:marLeft w:val="0"/>
      <w:marRight w:val="0"/>
      <w:marTop w:val="0"/>
      <w:marBottom w:val="0"/>
      <w:divBdr>
        <w:top w:val="none" w:sz="0" w:space="0" w:color="auto"/>
        <w:left w:val="none" w:sz="0" w:space="0" w:color="auto"/>
        <w:bottom w:val="none" w:sz="0" w:space="0" w:color="auto"/>
        <w:right w:val="none" w:sz="0" w:space="0" w:color="auto"/>
      </w:divBdr>
    </w:div>
    <w:div w:id="434374467">
      <w:bodyDiv w:val="1"/>
      <w:marLeft w:val="0"/>
      <w:marRight w:val="0"/>
      <w:marTop w:val="0"/>
      <w:marBottom w:val="0"/>
      <w:divBdr>
        <w:top w:val="none" w:sz="0" w:space="0" w:color="auto"/>
        <w:left w:val="none" w:sz="0" w:space="0" w:color="auto"/>
        <w:bottom w:val="none" w:sz="0" w:space="0" w:color="auto"/>
        <w:right w:val="none" w:sz="0" w:space="0" w:color="auto"/>
      </w:divBdr>
    </w:div>
    <w:div w:id="461701848">
      <w:bodyDiv w:val="1"/>
      <w:marLeft w:val="0"/>
      <w:marRight w:val="0"/>
      <w:marTop w:val="0"/>
      <w:marBottom w:val="0"/>
      <w:divBdr>
        <w:top w:val="none" w:sz="0" w:space="0" w:color="auto"/>
        <w:left w:val="none" w:sz="0" w:space="0" w:color="auto"/>
        <w:bottom w:val="none" w:sz="0" w:space="0" w:color="auto"/>
        <w:right w:val="none" w:sz="0" w:space="0" w:color="auto"/>
      </w:divBdr>
    </w:div>
    <w:div w:id="463815199">
      <w:bodyDiv w:val="1"/>
      <w:marLeft w:val="0"/>
      <w:marRight w:val="0"/>
      <w:marTop w:val="0"/>
      <w:marBottom w:val="0"/>
      <w:divBdr>
        <w:top w:val="none" w:sz="0" w:space="0" w:color="auto"/>
        <w:left w:val="none" w:sz="0" w:space="0" w:color="auto"/>
        <w:bottom w:val="none" w:sz="0" w:space="0" w:color="auto"/>
        <w:right w:val="none" w:sz="0" w:space="0" w:color="auto"/>
      </w:divBdr>
    </w:div>
    <w:div w:id="493689409">
      <w:bodyDiv w:val="1"/>
      <w:marLeft w:val="0"/>
      <w:marRight w:val="0"/>
      <w:marTop w:val="0"/>
      <w:marBottom w:val="0"/>
      <w:divBdr>
        <w:top w:val="none" w:sz="0" w:space="0" w:color="auto"/>
        <w:left w:val="none" w:sz="0" w:space="0" w:color="auto"/>
        <w:bottom w:val="none" w:sz="0" w:space="0" w:color="auto"/>
        <w:right w:val="none" w:sz="0" w:space="0" w:color="auto"/>
      </w:divBdr>
    </w:div>
    <w:div w:id="505824467">
      <w:bodyDiv w:val="1"/>
      <w:marLeft w:val="0"/>
      <w:marRight w:val="0"/>
      <w:marTop w:val="0"/>
      <w:marBottom w:val="0"/>
      <w:divBdr>
        <w:top w:val="none" w:sz="0" w:space="0" w:color="auto"/>
        <w:left w:val="none" w:sz="0" w:space="0" w:color="auto"/>
        <w:bottom w:val="none" w:sz="0" w:space="0" w:color="auto"/>
        <w:right w:val="none" w:sz="0" w:space="0" w:color="auto"/>
      </w:divBdr>
    </w:div>
    <w:div w:id="549532141">
      <w:bodyDiv w:val="1"/>
      <w:marLeft w:val="0"/>
      <w:marRight w:val="0"/>
      <w:marTop w:val="0"/>
      <w:marBottom w:val="0"/>
      <w:divBdr>
        <w:top w:val="none" w:sz="0" w:space="0" w:color="auto"/>
        <w:left w:val="none" w:sz="0" w:space="0" w:color="auto"/>
        <w:bottom w:val="none" w:sz="0" w:space="0" w:color="auto"/>
        <w:right w:val="none" w:sz="0" w:space="0" w:color="auto"/>
      </w:divBdr>
    </w:div>
    <w:div w:id="561916157">
      <w:bodyDiv w:val="1"/>
      <w:marLeft w:val="0"/>
      <w:marRight w:val="0"/>
      <w:marTop w:val="0"/>
      <w:marBottom w:val="0"/>
      <w:divBdr>
        <w:top w:val="none" w:sz="0" w:space="0" w:color="auto"/>
        <w:left w:val="none" w:sz="0" w:space="0" w:color="auto"/>
        <w:bottom w:val="none" w:sz="0" w:space="0" w:color="auto"/>
        <w:right w:val="none" w:sz="0" w:space="0" w:color="auto"/>
      </w:divBdr>
    </w:div>
    <w:div w:id="572475053">
      <w:bodyDiv w:val="1"/>
      <w:marLeft w:val="0"/>
      <w:marRight w:val="0"/>
      <w:marTop w:val="0"/>
      <w:marBottom w:val="0"/>
      <w:divBdr>
        <w:top w:val="none" w:sz="0" w:space="0" w:color="auto"/>
        <w:left w:val="none" w:sz="0" w:space="0" w:color="auto"/>
        <w:bottom w:val="none" w:sz="0" w:space="0" w:color="auto"/>
        <w:right w:val="none" w:sz="0" w:space="0" w:color="auto"/>
      </w:divBdr>
    </w:div>
    <w:div w:id="597327483">
      <w:bodyDiv w:val="1"/>
      <w:marLeft w:val="0"/>
      <w:marRight w:val="0"/>
      <w:marTop w:val="0"/>
      <w:marBottom w:val="0"/>
      <w:divBdr>
        <w:top w:val="none" w:sz="0" w:space="0" w:color="auto"/>
        <w:left w:val="none" w:sz="0" w:space="0" w:color="auto"/>
        <w:bottom w:val="none" w:sz="0" w:space="0" w:color="auto"/>
        <w:right w:val="none" w:sz="0" w:space="0" w:color="auto"/>
      </w:divBdr>
    </w:div>
    <w:div w:id="599290284">
      <w:bodyDiv w:val="1"/>
      <w:marLeft w:val="0"/>
      <w:marRight w:val="0"/>
      <w:marTop w:val="0"/>
      <w:marBottom w:val="0"/>
      <w:divBdr>
        <w:top w:val="none" w:sz="0" w:space="0" w:color="auto"/>
        <w:left w:val="none" w:sz="0" w:space="0" w:color="auto"/>
        <w:bottom w:val="none" w:sz="0" w:space="0" w:color="auto"/>
        <w:right w:val="none" w:sz="0" w:space="0" w:color="auto"/>
      </w:divBdr>
    </w:div>
    <w:div w:id="612172915">
      <w:bodyDiv w:val="1"/>
      <w:marLeft w:val="0"/>
      <w:marRight w:val="0"/>
      <w:marTop w:val="0"/>
      <w:marBottom w:val="0"/>
      <w:divBdr>
        <w:top w:val="none" w:sz="0" w:space="0" w:color="auto"/>
        <w:left w:val="none" w:sz="0" w:space="0" w:color="auto"/>
        <w:bottom w:val="none" w:sz="0" w:space="0" w:color="auto"/>
        <w:right w:val="none" w:sz="0" w:space="0" w:color="auto"/>
      </w:divBdr>
    </w:div>
    <w:div w:id="653879593">
      <w:bodyDiv w:val="1"/>
      <w:marLeft w:val="0"/>
      <w:marRight w:val="0"/>
      <w:marTop w:val="0"/>
      <w:marBottom w:val="0"/>
      <w:divBdr>
        <w:top w:val="none" w:sz="0" w:space="0" w:color="auto"/>
        <w:left w:val="none" w:sz="0" w:space="0" w:color="auto"/>
        <w:bottom w:val="none" w:sz="0" w:space="0" w:color="auto"/>
        <w:right w:val="none" w:sz="0" w:space="0" w:color="auto"/>
      </w:divBdr>
    </w:div>
    <w:div w:id="659039092">
      <w:bodyDiv w:val="1"/>
      <w:marLeft w:val="0"/>
      <w:marRight w:val="0"/>
      <w:marTop w:val="0"/>
      <w:marBottom w:val="0"/>
      <w:divBdr>
        <w:top w:val="none" w:sz="0" w:space="0" w:color="auto"/>
        <w:left w:val="none" w:sz="0" w:space="0" w:color="auto"/>
        <w:bottom w:val="none" w:sz="0" w:space="0" w:color="auto"/>
        <w:right w:val="none" w:sz="0" w:space="0" w:color="auto"/>
      </w:divBdr>
    </w:div>
    <w:div w:id="695546409">
      <w:bodyDiv w:val="1"/>
      <w:marLeft w:val="0"/>
      <w:marRight w:val="0"/>
      <w:marTop w:val="0"/>
      <w:marBottom w:val="0"/>
      <w:divBdr>
        <w:top w:val="none" w:sz="0" w:space="0" w:color="auto"/>
        <w:left w:val="none" w:sz="0" w:space="0" w:color="auto"/>
        <w:bottom w:val="none" w:sz="0" w:space="0" w:color="auto"/>
        <w:right w:val="none" w:sz="0" w:space="0" w:color="auto"/>
      </w:divBdr>
    </w:div>
    <w:div w:id="724724488">
      <w:bodyDiv w:val="1"/>
      <w:marLeft w:val="0"/>
      <w:marRight w:val="0"/>
      <w:marTop w:val="0"/>
      <w:marBottom w:val="0"/>
      <w:divBdr>
        <w:top w:val="none" w:sz="0" w:space="0" w:color="auto"/>
        <w:left w:val="none" w:sz="0" w:space="0" w:color="auto"/>
        <w:bottom w:val="none" w:sz="0" w:space="0" w:color="auto"/>
        <w:right w:val="none" w:sz="0" w:space="0" w:color="auto"/>
      </w:divBdr>
    </w:div>
    <w:div w:id="726537711">
      <w:bodyDiv w:val="1"/>
      <w:marLeft w:val="0"/>
      <w:marRight w:val="0"/>
      <w:marTop w:val="0"/>
      <w:marBottom w:val="0"/>
      <w:divBdr>
        <w:top w:val="none" w:sz="0" w:space="0" w:color="auto"/>
        <w:left w:val="none" w:sz="0" w:space="0" w:color="auto"/>
        <w:bottom w:val="none" w:sz="0" w:space="0" w:color="auto"/>
        <w:right w:val="none" w:sz="0" w:space="0" w:color="auto"/>
      </w:divBdr>
    </w:div>
    <w:div w:id="810053639">
      <w:bodyDiv w:val="1"/>
      <w:marLeft w:val="0"/>
      <w:marRight w:val="0"/>
      <w:marTop w:val="0"/>
      <w:marBottom w:val="0"/>
      <w:divBdr>
        <w:top w:val="none" w:sz="0" w:space="0" w:color="auto"/>
        <w:left w:val="none" w:sz="0" w:space="0" w:color="auto"/>
        <w:bottom w:val="none" w:sz="0" w:space="0" w:color="auto"/>
        <w:right w:val="none" w:sz="0" w:space="0" w:color="auto"/>
      </w:divBdr>
    </w:div>
    <w:div w:id="818812618">
      <w:bodyDiv w:val="1"/>
      <w:marLeft w:val="0"/>
      <w:marRight w:val="0"/>
      <w:marTop w:val="0"/>
      <w:marBottom w:val="0"/>
      <w:divBdr>
        <w:top w:val="none" w:sz="0" w:space="0" w:color="auto"/>
        <w:left w:val="none" w:sz="0" w:space="0" w:color="auto"/>
        <w:bottom w:val="none" w:sz="0" w:space="0" w:color="auto"/>
        <w:right w:val="none" w:sz="0" w:space="0" w:color="auto"/>
      </w:divBdr>
    </w:div>
    <w:div w:id="850995812">
      <w:bodyDiv w:val="1"/>
      <w:marLeft w:val="0"/>
      <w:marRight w:val="0"/>
      <w:marTop w:val="0"/>
      <w:marBottom w:val="0"/>
      <w:divBdr>
        <w:top w:val="none" w:sz="0" w:space="0" w:color="auto"/>
        <w:left w:val="none" w:sz="0" w:space="0" w:color="auto"/>
        <w:bottom w:val="none" w:sz="0" w:space="0" w:color="auto"/>
        <w:right w:val="none" w:sz="0" w:space="0" w:color="auto"/>
      </w:divBdr>
    </w:div>
    <w:div w:id="925456642">
      <w:bodyDiv w:val="1"/>
      <w:marLeft w:val="0"/>
      <w:marRight w:val="0"/>
      <w:marTop w:val="0"/>
      <w:marBottom w:val="0"/>
      <w:divBdr>
        <w:top w:val="none" w:sz="0" w:space="0" w:color="auto"/>
        <w:left w:val="none" w:sz="0" w:space="0" w:color="auto"/>
        <w:bottom w:val="none" w:sz="0" w:space="0" w:color="auto"/>
        <w:right w:val="none" w:sz="0" w:space="0" w:color="auto"/>
      </w:divBdr>
    </w:div>
    <w:div w:id="962879119">
      <w:bodyDiv w:val="1"/>
      <w:marLeft w:val="0"/>
      <w:marRight w:val="0"/>
      <w:marTop w:val="0"/>
      <w:marBottom w:val="0"/>
      <w:divBdr>
        <w:top w:val="none" w:sz="0" w:space="0" w:color="auto"/>
        <w:left w:val="none" w:sz="0" w:space="0" w:color="auto"/>
        <w:bottom w:val="none" w:sz="0" w:space="0" w:color="auto"/>
        <w:right w:val="none" w:sz="0" w:space="0" w:color="auto"/>
      </w:divBdr>
    </w:div>
    <w:div w:id="1058163847">
      <w:bodyDiv w:val="1"/>
      <w:marLeft w:val="0"/>
      <w:marRight w:val="0"/>
      <w:marTop w:val="0"/>
      <w:marBottom w:val="0"/>
      <w:divBdr>
        <w:top w:val="none" w:sz="0" w:space="0" w:color="auto"/>
        <w:left w:val="none" w:sz="0" w:space="0" w:color="auto"/>
        <w:bottom w:val="none" w:sz="0" w:space="0" w:color="auto"/>
        <w:right w:val="none" w:sz="0" w:space="0" w:color="auto"/>
      </w:divBdr>
    </w:div>
    <w:div w:id="1062143695">
      <w:bodyDiv w:val="1"/>
      <w:marLeft w:val="0"/>
      <w:marRight w:val="0"/>
      <w:marTop w:val="0"/>
      <w:marBottom w:val="0"/>
      <w:divBdr>
        <w:top w:val="none" w:sz="0" w:space="0" w:color="auto"/>
        <w:left w:val="none" w:sz="0" w:space="0" w:color="auto"/>
        <w:bottom w:val="none" w:sz="0" w:space="0" w:color="auto"/>
        <w:right w:val="none" w:sz="0" w:space="0" w:color="auto"/>
      </w:divBdr>
    </w:div>
    <w:div w:id="1123689654">
      <w:bodyDiv w:val="1"/>
      <w:marLeft w:val="0"/>
      <w:marRight w:val="0"/>
      <w:marTop w:val="0"/>
      <w:marBottom w:val="0"/>
      <w:divBdr>
        <w:top w:val="none" w:sz="0" w:space="0" w:color="auto"/>
        <w:left w:val="none" w:sz="0" w:space="0" w:color="auto"/>
        <w:bottom w:val="none" w:sz="0" w:space="0" w:color="auto"/>
        <w:right w:val="none" w:sz="0" w:space="0" w:color="auto"/>
      </w:divBdr>
    </w:div>
    <w:div w:id="1155415250">
      <w:bodyDiv w:val="1"/>
      <w:marLeft w:val="0"/>
      <w:marRight w:val="0"/>
      <w:marTop w:val="0"/>
      <w:marBottom w:val="0"/>
      <w:divBdr>
        <w:top w:val="none" w:sz="0" w:space="0" w:color="auto"/>
        <w:left w:val="none" w:sz="0" w:space="0" w:color="auto"/>
        <w:bottom w:val="none" w:sz="0" w:space="0" w:color="auto"/>
        <w:right w:val="none" w:sz="0" w:space="0" w:color="auto"/>
      </w:divBdr>
    </w:div>
    <w:div w:id="1192183866">
      <w:bodyDiv w:val="1"/>
      <w:marLeft w:val="0"/>
      <w:marRight w:val="0"/>
      <w:marTop w:val="0"/>
      <w:marBottom w:val="0"/>
      <w:divBdr>
        <w:top w:val="none" w:sz="0" w:space="0" w:color="auto"/>
        <w:left w:val="none" w:sz="0" w:space="0" w:color="auto"/>
        <w:bottom w:val="none" w:sz="0" w:space="0" w:color="auto"/>
        <w:right w:val="none" w:sz="0" w:space="0" w:color="auto"/>
      </w:divBdr>
    </w:div>
    <w:div w:id="1193693534">
      <w:bodyDiv w:val="1"/>
      <w:marLeft w:val="0"/>
      <w:marRight w:val="0"/>
      <w:marTop w:val="0"/>
      <w:marBottom w:val="0"/>
      <w:divBdr>
        <w:top w:val="none" w:sz="0" w:space="0" w:color="auto"/>
        <w:left w:val="none" w:sz="0" w:space="0" w:color="auto"/>
        <w:bottom w:val="none" w:sz="0" w:space="0" w:color="auto"/>
        <w:right w:val="none" w:sz="0" w:space="0" w:color="auto"/>
      </w:divBdr>
    </w:div>
    <w:div w:id="1199779965">
      <w:bodyDiv w:val="1"/>
      <w:marLeft w:val="0"/>
      <w:marRight w:val="0"/>
      <w:marTop w:val="0"/>
      <w:marBottom w:val="0"/>
      <w:divBdr>
        <w:top w:val="none" w:sz="0" w:space="0" w:color="auto"/>
        <w:left w:val="none" w:sz="0" w:space="0" w:color="auto"/>
        <w:bottom w:val="none" w:sz="0" w:space="0" w:color="auto"/>
        <w:right w:val="none" w:sz="0" w:space="0" w:color="auto"/>
      </w:divBdr>
    </w:div>
    <w:div w:id="1249844833">
      <w:bodyDiv w:val="1"/>
      <w:marLeft w:val="0"/>
      <w:marRight w:val="0"/>
      <w:marTop w:val="0"/>
      <w:marBottom w:val="0"/>
      <w:divBdr>
        <w:top w:val="none" w:sz="0" w:space="0" w:color="auto"/>
        <w:left w:val="none" w:sz="0" w:space="0" w:color="auto"/>
        <w:bottom w:val="none" w:sz="0" w:space="0" w:color="auto"/>
        <w:right w:val="none" w:sz="0" w:space="0" w:color="auto"/>
      </w:divBdr>
    </w:div>
    <w:div w:id="1351561603">
      <w:bodyDiv w:val="1"/>
      <w:marLeft w:val="0"/>
      <w:marRight w:val="0"/>
      <w:marTop w:val="0"/>
      <w:marBottom w:val="0"/>
      <w:divBdr>
        <w:top w:val="none" w:sz="0" w:space="0" w:color="auto"/>
        <w:left w:val="none" w:sz="0" w:space="0" w:color="auto"/>
        <w:bottom w:val="none" w:sz="0" w:space="0" w:color="auto"/>
        <w:right w:val="none" w:sz="0" w:space="0" w:color="auto"/>
      </w:divBdr>
    </w:div>
    <w:div w:id="1517845469">
      <w:bodyDiv w:val="1"/>
      <w:marLeft w:val="0"/>
      <w:marRight w:val="0"/>
      <w:marTop w:val="0"/>
      <w:marBottom w:val="0"/>
      <w:divBdr>
        <w:top w:val="none" w:sz="0" w:space="0" w:color="auto"/>
        <w:left w:val="none" w:sz="0" w:space="0" w:color="auto"/>
        <w:bottom w:val="none" w:sz="0" w:space="0" w:color="auto"/>
        <w:right w:val="none" w:sz="0" w:space="0" w:color="auto"/>
      </w:divBdr>
    </w:div>
    <w:div w:id="1525244042">
      <w:bodyDiv w:val="1"/>
      <w:marLeft w:val="0"/>
      <w:marRight w:val="0"/>
      <w:marTop w:val="0"/>
      <w:marBottom w:val="0"/>
      <w:divBdr>
        <w:top w:val="none" w:sz="0" w:space="0" w:color="auto"/>
        <w:left w:val="none" w:sz="0" w:space="0" w:color="auto"/>
        <w:bottom w:val="none" w:sz="0" w:space="0" w:color="auto"/>
        <w:right w:val="none" w:sz="0" w:space="0" w:color="auto"/>
      </w:divBdr>
    </w:div>
    <w:div w:id="1546484622">
      <w:bodyDiv w:val="1"/>
      <w:marLeft w:val="0"/>
      <w:marRight w:val="0"/>
      <w:marTop w:val="0"/>
      <w:marBottom w:val="0"/>
      <w:divBdr>
        <w:top w:val="none" w:sz="0" w:space="0" w:color="auto"/>
        <w:left w:val="none" w:sz="0" w:space="0" w:color="auto"/>
        <w:bottom w:val="none" w:sz="0" w:space="0" w:color="auto"/>
        <w:right w:val="none" w:sz="0" w:space="0" w:color="auto"/>
      </w:divBdr>
    </w:div>
    <w:div w:id="1559701987">
      <w:bodyDiv w:val="1"/>
      <w:marLeft w:val="0"/>
      <w:marRight w:val="0"/>
      <w:marTop w:val="0"/>
      <w:marBottom w:val="0"/>
      <w:divBdr>
        <w:top w:val="none" w:sz="0" w:space="0" w:color="auto"/>
        <w:left w:val="none" w:sz="0" w:space="0" w:color="auto"/>
        <w:bottom w:val="none" w:sz="0" w:space="0" w:color="auto"/>
        <w:right w:val="none" w:sz="0" w:space="0" w:color="auto"/>
      </w:divBdr>
    </w:div>
    <w:div w:id="1580678469">
      <w:bodyDiv w:val="1"/>
      <w:marLeft w:val="0"/>
      <w:marRight w:val="0"/>
      <w:marTop w:val="0"/>
      <w:marBottom w:val="0"/>
      <w:divBdr>
        <w:top w:val="none" w:sz="0" w:space="0" w:color="auto"/>
        <w:left w:val="none" w:sz="0" w:space="0" w:color="auto"/>
        <w:bottom w:val="none" w:sz="0" w:space="0" w:color="auto"/>
        <w:right w:val="none" w:sz="0" w:space="0" w:color="auto"/>
      </w:divBdr>
    </w:div>
    <w:div w:id="1584726728">
      <w:bodyDiv w:val="1"/>
      <w:marLeft w:val="0"/>
      <w:marRight w:val="0"/>
      <w:marTop w:val="0"/>
      <w:marBottom w:val="0"/>
      <w:divBdr>
        <w:top w:val="none" w:sz="0" w:space="0" w:color="auto"/>
        <w:left w:val="none" w:sz="0" w:space="0" w:color="auto"/>
        <w:bottom w:val="none" w:sz="0" w:space="0" w:color="auto"/>
        <w:right w:val="none" w:sz="0" w:space="0" w:color="auto"/>
      </w:divBdr>
    </w:div>
    <w:div w:id="1655336482">
      <w:bodyDiv w:val="1"/>
      <w:marLeft w:val="0"/>
      <w:marRight w:val="0"/>
      <w:marTop w:val="0"/>
      <w:marBottom w:val="0"/>
      <w:divBdr>
        <w:top w:val="none" w:sz="0" w:space="0" w:color="auto"/>
        <w:left w:val="none" w:sz="0" w:space="0" w:color="auto"/>
        <w:bottom w:val="none" w:sz="0" w:space="0" w:color="auto"/>
        <w:right w:val="none" w:sz="0" w:space="0" w:color="auto"/>
      </w:divBdr>
    </w:div>
    <w:div w:id="1658536235">
      <w:bodyDiv w:val="1"/>
      <w:marLeft w:val="0"/>
      <w:marRight w:val="0"/>
      <w:marTop w:val="0"/>
      <w:marBottom w:val="0"/>
      <w:divBdr>
        <w:top w:val="none" w:sz="0" w:space="0" w:color="auto"/>
        <w:left w:val="none" w:sz="0" w:space="0" w:color="auto"/>
        <w:bottom w:val="none" w:sz="0" w:space="0" w:color="auto"/>
        <w:right w:val="none" w:sz="0" w:space="0" w:color="auto"/>
      </w:divBdr>
    </w:div>
    <w:div w:id="1687903689">
      <w:bodyDiv w:val="1"/>
      <w:marLeft w:val="0"/>
      <w:marRight w:val="0"/>
      <w:marTop w:val="0"/>
      <w:marBottom w:val="0"/>
      <w:divBdr>
        <w:top w:val="none" w:sz="0" w:space="0" w:color="auto"/>
        <w:left w:val="none" w:sz="0" w:space="0" w:color="auto"/>
        <w:bottom w:val="none" w:sz="0" w:space="0" w:color="auto"/>
        <w:right w:val="none" w:sz="0" w:space="0" w:color="auto"/>
      </w:divBdr>
    </w:div>
    <w:div w:id="1754549033">
      <w:bodyDiv w:val="1"/>
      <w:marLeft w:val="0"/>
      <w:marRight w:val="0"/>
      <w:marTop w:val="0"/>
      <w:marBottom w:val="0"/>
      <w:divBdr>
        <w:top w:val="none" w:sz="0" w:space="0" w:color="auto"/>
        <w:left w:val="none" w:sz="0" w:space="0" w:color="auto"/>
        <w:bottom w:val="none" w:sz="0" w:space="0" w:color="auto"/>
        <w:right w:val="none" w:sz="0" w:space="0" w:color="auto"/>
      </w:divBdr>
    </w:div>
    <w:div w:id="1760979076">
      <w:bodyDiv w:val="1"/>
      <w:marLeft w:val="0"/>
      <w:marRight w:val="0"/>
      <w:marTop w:val="0"/>
      <w:marBottom w:val="0"/>
      <w:divBdr>
        <w:top w:val="none" w:sz="0" w:space="0" w:color="auto"/>
        <w:left w:val="none" w:sz="0" w:space="0" w:color="auto"/>
        <w:bottom w:val="none" w:sz="0" w:space="0" w:color="auto"/>
        <w:right w:val="none" w:sz="0" w:space="0" w:color="auto"/>
      </w:divBdr>
    </w:div>
    <w:div w:id="1787001669">
      <w:bodyDiv w:val="1"/>
      <w:marLeft w:val="0"/>
      <w:marRight w:val="0"/>
      <w:marTop w:val="0"/>
      <w:marBottom w:val="0"/>
      <w:divBdr>
        <w:top w:val="none" w:sz="0" w:space="0" w:color="auto"/>
        <w:left w:val="none" w:sz="0" w:space="0" w:color="auto"/>
        <w:bottom w:val="none" w:sz="0" w:space="0" w:color="auto"/>
        <w:right w:val="none" w:sz="0" w:space="0" w:color="auto"/>
      </w:divBdr>
    </w:div>
    <w:div w:id="1802923572">
      <w:bodyDiv w:val="1"/>
      <w:marLeft w:val="0"/>
      <w:marRight w:val="0"/>
      <w:marTop w:val="0"/>
      <w:marBottom w:val="0"/>
      <w:divBdr>
        <w:top w:val="none" w:sz="0" w:space="0" w:color="auto"/>
        <w:left w:val="none" w:sz="0" w:space="0" w:color="auto"/>
        <w:bottom w:val="none" w:sz="0" w:space="0" w:color="auto"/>
        <w:right w:val="none" w:sz="0" w:space="0" w:color="auto"/>
      </w:divBdr>
    </w:div>
    <w:div w:id="1896895541">
      <w:bodyDiv w:val="1"/>
      <w:marLeft w:val="0"/>
      <w:marRight w:val="0"/>
      <w:marTop w:val="0"/>
      <w:marBottom w:val="0"/>
      <w:divBdr>
        <w:top w:val="none" w:sz="0" w:space="0" w:color="auto"/>
        <w:left w:val="none" w:sz="0" w:space="0" w:color="auto"/>
        <w:bottom w:val="none" w:sz="0" w:space="0" w:color="auto"/>
        <w:right w:val="none" w:sz="0" w:space="0" w:color="auto"/>
      </w:divBdr>
    </w:div>
    <w:div w:id="1923251702">
      <w:bodyDiv w:val="1"/>
      <w:marLeft w:val="0"/>
      <w:marRight w:val="0"/>
      <w:marTop w:val="0"/>
      <w:marBottom w:val="0"/>
      <w:divBdr>
        <w:top w:val="none" w:sz="0" w:space="0" w:color="auto"/>
        <w:left w:val="none" w:sz="0" w:space="0" w:color="auto"/>
        <w:bottom w:val="none" w:sz="0" w:space="0" w:color="auto"/>
        <w:right w:val="none" w:sz="0" w:space="0" w:color="auto"/>
      </w:divBdr>
    </w:div>
    <w:div w:id="1931963659">
      <w:bodyDiv w:val="1"/>
      <w:marLeft w:val="0"/>
      <w:marRight w:val="0"/>
      <w:marTop w:val="0"/>
      <w:marBottom w:val="0"/>
      <w:divBdr>
        <w:top w:val="none" w:sz="0" w:space="0" w:color="auto"/>
        <w:left w:val="none" w:sz="0" w:space="0" w:color="auto"/>
        <w:bottom w:val="none" w:sz="0" w:space="0" w:color="auto"/>
        <w:right w:val="none" w:sz="0" w:space="0" w:color="auto"/>
      </w:divBdr>
    </w:div>
    <w:div w:id="1933050591">
      <w:bodyDiv w:val="1"/>
      <w:marLeft w:val="0"/>
      <w:marRight w:val="0"/>
      <w:marTop w:val="0"/>
      <w:marBottom w:val="0"/>
      <w:divBdr>
        <w:top w:val="none" w:sz="0" w:space="0" w:color="auto"/>
        <w:left w:val="none" w:sz="0" w:space="0" w:color="auto"/>
        <w:bottom w:val="none" w:sz="0" w:space="0" w:color="auto"/>
        <w:right w:val="none" w:sz="0" w:space="0" w:color="auto"/>
      </w:divBdr>
    </w:div>
    <w:div w:id="1933781341">
      <w:bodyDiv w:val="1"/>
      <w:marLeft w:val="0"/>
      <w:marRight w:val="0"/>
      <w:marTop w:val="0"/>
      <w:marBottom w:val="0"/>
      <w:divBdr>
        <w:top w:val="none" w:sz="0" w:space="0" w:color="auto"/>
        <w:left w:val="none" w:sz="0" w:space="0" w:color="auto"/>
        <w:bottom w:val="none" w:sz="0" w:space="0" w:color="auto"/>
        <w:right w:val="none" w:sz="0" w:space="0" w:color="auto"/>
      </w:divBdr>
    </w:div>
    <w:div w:id="1941520219">
      <w:bodyDiv w:val="1"/>
      <w:marLeft w:val="0"/>
      <w:marRight w:val="0"/>
      <w:marTop w:val="0"/>
      <w:marBottom w:val="0"/>
      <w:divBdr>
        <w:top w:val="none" w:sz="0" w:space="0" w:color="auto"/>
        <w:left w:val="none" w:sz="0" w:space="0" w:color="auto"/>
        <w:bottom w:val="none" w:sz="0" w:space="0" w:color="auto"/>
        <w:right w:val="none" w:sz="0" w:space="0" w:color="auto"/>
      </w:divBdr>
    </w:div>
    <w:div w:id="1963341609">
      <w:bodyDiv w:val="1"/>
      <w:marLeft w:val="0"/>
      <w:marRight w:val="0"/>
      <w:marTop w:val="0"/>
      <w:marBottom w:val="0"/>
      <w:divBdr>
        <w:top w:val="none" w:sz="0" w:space="0" w:color="auto"/>
        <w:left w:val="none" w:sz="0" w:space="0" w:color="auto"/>
        <w:bottom w:val="none" w:sz="0" w:space="0" w:color="auto"/>
        <w:right w:val="none" w:sz="0" w:space="0" w:color="auto"/>
      </w:divBdr>
    </w:div>
    <w:div w:id="1997302164">
      <w:bodyDiv w:val="1"/>
      <w:marLeft w:val="0"/>
      <w:marRight w:val="0"/>
      <w:marTop w:val="0"/>
      <w:marBottom w:val="0"/>
      <w:divBdr>
        <w:top w:val="none" w:sz="0" w:space="0" w:color="auto"/>
        <w:left w:val="none" w:sz="0" w:space="0" w:color="auto"/>
        <w:bottom w:val="none" w:sz="0" w:space="0" w:color="auto"/>
        <w:right w:val="none" w:sz="0" w:space="0" w:color="auto"/>
      </w:divBdr>
    </w:div>
    <w:div w:id="2003578657">
      <w:bodyDiv w:val="1"/>
      <w:marLeft w:val="0"/>
      <w:marRight w:val="0"/>
      <w:marTop w:val="0"/>
      <w:marBottom w:val="0"/>
      <w:divBdr>
        <w:top w:val="none" w:sz="0" w:space="0" w:color="auto"/>
        <w:left w:val="none" w:sz="0" w:space="0" w:color="auto"/>
        <w:bottom w:val="none" w:sz="0" w:space="0" w:color="auto"/>
        <w:right w:val="none" w:sz="0" w:space="0" w:color="auto"/>
      </w:divBdr>
    </w:div>
    <w:div w:id="2010133100">
      <w:bodyDiv w:val="1"/>
      <w:marLeft w:val="0"/>
      <w:marRight w:val="0"/>
      <w:marTop w:val="0"/>
      <w:marBottom w:val="0"/>
      <w:divBdr>
        <w:top w:val="none" w:sz="0" w:space="0" w:color="auto"/>
        <w:left w:val="none" w:sz="0" w:space="0" w:color="auto"/>
        <w:bottom w:val="none" w:sz="0" w:space="0" w:color="auto"/>
        <w:right w:val="none" w:sz="0" w:space="0" w:color="auto"/>
      </w:divBdr>
    </w:div>
    <w:div w:id="2023361859">
      <w:bodyDiv w:val="1"/>
      <w:marLeft w:val="0"/>
      <w:marRight w:val="0"/>
      <w:marTop w:val="0"/>
      <w:marBottom w:val="0"/>
      <w:divBdr>
        <w:top w:val="none" w:sz="0" w:space="0" w:color="auto"/>
        <w:left w:val="none" w:sz="0" w:space="0" w:color="auto"/>
        <w:bottom w:val="none" w:sz="0" w:space="0" w:color="auto"/>
        <w:right w:val="none" w:sz="0" w:space="0" w:color="auto"/>
      </w:divBdr>
    </w:div>
    <w:div w:id="2028557532">
      <w:bodyDiv w:val="1"/>
      <w:marLeft w:val="0"/>
      <w:marRight w:val="0"/>
      <w:marTop w:val="0"/>
      <w:marBottom w:val="0"/>
      <w:divBdr>
        <w:top w:val="none" w:sz="0" w:space="0" w:color="auto"/>
        <w:left w:val="none" w:sz="0" w:space="0" w:color="auto"/>
        <w:bottom w:val="none" w:sz="0" w:space="0" w:color="auto"/>
        <w:right w:val="none" w:sz="0" w:space="0" w:color="auto"/>
      </w:divBdr>
    </w:div>
    <w:div w:id="2067029628">
      <w:bodyDiv w:val="1"/>
      <w:marLeft w:val="0"/>
      <w:marRight w:val="0"/>
      <w:marTop w:val="0"/>
      <w:marBottom w:val="0"/>
      <w:divBdr>
        <w:top w:val="none" w:sz="0" w:space="0" w:color="auto"/>
        <w:left w:val="none" w:sz="0" w:space="0" w:color="auto"/>
        <w:bottom w:val="none" w:sz="0" w:space="0" w:color="auto"/>
        <w:right w:val="none" w:sz="0" w:space="0" w:color="auto"/>
      </w:divBdr>
    </w:div>
    <w:div w:id="21246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Aleck Munhamo</dc:creator>
  <cp:lastModifiedBy>Aleck Munhamo</cp:lastModifiedBy>
  <cp:revision>8</cp:revision>
  <cp:lastPrinted>2019-05-20T12:43:00Z</cp:lastPrinted>
  <dcterms:created xsi:type="dcterms:W3CDTF">2019-08-06T11:20:00Z</dcterms:created>
  <dcterms:modified xsi:type="dcterms:W3CDTF">2019-08-28T08:00:00Z</dcterms:modified>
</cp:coreProperties>
</file>