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326"/>
        <w:tblW w:w="9720" w:type="dxa"/>
        <w:tblLook w:val="0000" w:firstRow="0" w:lastRow="0" w:firstColumn="0" w:lastColumn="0" w:noHBand="0" w:noVBand="0"/>
      </w:tblPr>
      <w:tblGrid>
        <w:gridCol w:w="3978"/>
        <w:gridCol w:w="1714"/>
        <w:gridCol w:w="4028"/>
      </w:tblGrid>
      <w:tr w:rsidR="00DD0E0A" w:rsidRPr="00A90871" w:rsidTr="00DD0E0A">
        <w:trPr>
          <w:cantSplit/>
        </w:trPr>
        <w:tc>
          <w:tcPr>
            <w:tcW w:w="3978" w:type="dxa"/>
          </w:tcPr>
          <w:p w:rsidR="00DD0E0A" w:rsidRPr="00A90871" w:rsidRDefault="00DD0E0A" w:rsidP="00DD0E0A">
            <w:pPr>
              <w:spacing w:after="0" w:line="240" w:lineRule="auto"/>
              <w:rPr>
                <w:rFonts w:ascii="Arial" w:eastAsia="Times New Roman" w:hAnsi="Arial" w:cs="Arial"/>
                <w:sz w:val="24"/>
                <w:szCs w:val="24"/>
              </w:rPr>
            </w:pPr>
            <w:bookmarkStart w:id="0" w:name="_GoBack"/>
            <w:bookmarkEnd w:id="0"/>
          </w:p>
          <w:p w:rsidR="00DD0E0A" w:rsidRPr="00A90871" w:rsidRDefault="00DD0E0A" w:rsidP="00DD0E0A">
            <w:pPr>
              <w:keepNext/>
              <w:tabs>
                <w:tab w:val="left" w:pos="254"/>
              </w:tabs>
              <w:spacing w:after="0" w:line="240" w:lineRule="auto"/>
              <w:jc w:val="center"/>
              <w:outlineLvl w:val="3"/>
              <w:rPr>
                <w:rFonts w:ascii="Arial" w:eastAsia="Times New Roman" w:hAnsi="Arial" w:cs="Arial"/>
                <w:b/>
                <w:bCs/>
                <w:iCs/>
                <w:sz w:val="24"/>
                <w:szCs w:val="24"/>
                <w:lang w:eastAsia="fr-FR"/>
              </w:rPr>
            </w:pPr>
            <w:r w:rsidRPr="00A90871">
              <w:rPr>
                <w:rFonts w:ascii="Arial" w:eastAsia="Times New Roman" w:hAnsi="Arial" w:cs="Arial"/>
                <w:b/>
                <w:bCs/>
                <w:iCs/>
                <w:sz w:val="24"/>
                <w:szCs w:val="24"/>
                <w:lang w:eastAsia="fr-FR"/>
              </w:rPr>
              <w:t>AFRICAN UNION</w:t>
            </w:r>
          </w:p>
        </w:tc>
        <w:tc>
          <w:tcPr>
            <w:tcW w:w="1714" w:type="dxa"/>
            <w:vMerge w:val="restart"/>
            <w:tcBorders>
              <w:top w:val="nil"/>
              <w:left w:val="nil"/>
              <w:bottom w:val="single" w:sz="4" w:space="0" w:color="auto"/>
              <w:right w:val="nil"/>
            </w:tcBorders>
          </w:tcPr>
          <w:p w:rsidR="00DD0E0A" w:rsidRPr="00A90871" w:rsidRDefault="00DD0E0A" w:rsidP="00DD0E0A">
            <w:pPr>
              <w:spacing w:after="0" w:line="240" w:lineRule="auto"/>
              <w:jc w:val="center"/>
              <w:rPr>
                <w:rFonts w:ascii="Arial" w:eastAsia="Times New Roman" w:hAnsi="Arial" w:cs="Arial"/>
                <w:iCs/>
                <w:sz w:val="24"/>
                <w:szCs w:val="24"/>
                <w:lang w:eastAsia="fr-FR"/>
              </w:rPr>
            </w:pPr>
          </w:p>
          <w:p w:rsidR="00DD0E0A" w:rsidRPr="00A90871" w:rsidRDefault="00DD0E0A" w:rsidP="00DD0E0A">
            <w:pPr>
              <w:spacing w:after="0" w:line="240" w:lineRule="auto"/>
              <w:jc w:val="center"/>
              <w:rPr>
                <w:rFonts w:ascii="Arial" w:eastAsia="Times New Roman" w:hAnsi="Arial" w:cs="Arial"/>
                <w:iCs/>
                <w:sz w:val="24"/>
                <w:szCs w:val="24"/>
                <w:lang w:eastAsia="fr-FR"/>
              </w:rPr>
            </w:pPr>
            <w:r w:rsidRPr="00A90871">
              <w:rPr>
                <w:rFonts w:ascii="Arial" w:eastAsia="Times New Roman" w:hAnsi="Arial" w:cs="Arial"/>
                <w:iCs/>
                <w:sz w:val="24"/>
                <w:szCs w:val="24"/>
              </w:rPr>
              <w:object w:dxaOrig="3180"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49.5pt" o:ole="">
                  <v:imagedata r:id="rId5" o:title=""/>
                </v:shape>
                <o:OLEObject Type="Embed" ProgID="MSPhotoEd.3" ShapeID="_x0000_i1025" DrawAspect="Content" ObjectID="_1625484603" r:id="rId6"/>
              </w:object>
            </w:r>
          </w:p>
        </w:tc>
        <w:tc>
          <w:tcPr>
            <w:tcW w:w="4028" w:type="dxa"/>
          </w:tcPr>
          <w:p w:rsidR="00DD0E0A" w:rsidRPr="00A90871" w:rsidRDefault="00DD0E0A" w:rsidP="00DD0E0A">
            <w:pPr>
              <w:keepNext/>
              <w:tabs>
                <w:tab w:val="left" w:pos="6237"/>
              </w:tabs>
              <w:spacing w:after="0" w:line="240" w:lineRule="auto"/>
              <w:outlineLvl w:val="0"/>
              <w:rPr>
                <w:rFonts w:ascii="Arial" w:eastAsia="Times New Roman" w:hAnsi="Arial" w:cs="Arial"/>
                <w:iCs/>
                <w:sz w:val="24"/>
                <w:szCs w:val="24"/>
                <w:lang w:eastAsia="fr-FR"/>
              </w:rPr>
            </w:pPr>
          </w:p>
          <w:p w:rsidR="00DD0E0A" w:rsidRPr="00A90871" w:rsidRDefault="00DD0E0A" w:rsidP="00DD0E0A">
            <w:pPr>
              <w:keepNext/>
              <w:spacing w:after="0" w:line="240" w:lineRule="auto"/>
              <w:jc w:val="center"/>
              <w:outlineLvl w:val="3"/>
              <w:rPr>
                <w:rFonts w:ascii="Arial" w:eastAsia="Times New Roman" w:hAnsi="Arial" w:cs="Arial"/>
                <w:b/>
                <w:bCs/>
                <w:iCs/>
                <w:sz w:val="24"/>
                <w:szCs w:val="24"/>
                <w:lang w:eastAsia="fr-FR"/>
              </w:rPr>
            </w:pPr>
            <w:r w:rsidRPr="00A90871">
              <w:rPr>
                <w:rFonts w:ascii="Arial" w:eastAsia="Times New Roman" w:hAnsi="Arial" w:cs="Arial"/>
                <w:b/>
                <w:bCs/>
                <w:iCs/>
                <w:sz w:val="24"/>
                <w:szCs w:val="24"/>
                <w:lang w:eastAsia="fr-FR"/>
              </w:rPr>
              <w:t>UNION AFRICAINE</w:t>
            </w:r>
          </w:p>
        </w:tc>
      </w:tr>
      <w:tr w:rsidR="00DD0E0A" w:rsidRPr="00A90871" w:rsidTr="00DD0E0A">
        <w:trPr>
          <w:cantSplit/>
          <w:trHeight w:val="674"/>
        </w:trPr>
        <w:tc>
          <w:tcPr>
            <w:tcW w:w="3978" w:type="dxa"/>
            <w:tcBorders>
              <w:top w:val="nil"/>
              <w:left w:val="nil"/>
              <w:bottom w:val="single" w:sz="4" w:space="0" w:color="auto"/>
              <w:right w:val="nil"/>
            </w:tcBorders>
          </w:tcPr>
          <w:p w:rsidR="00DD0E0A" w:rsidRPr="00A90871" w:rsidRDefault="006E38D2" w:rsidP="00DD0E0A">
            <w:pPr>
              <w:spacing w:after="0" w:line="240" w:lineRule="auto"/>
              <w:jc w:val="center"/>
              <w:rPr>
                <w:rFonts w:ascii="Arial" w:eastAsia="Times New Roman" w:hAnsi="Arial" w:cs="Arial"/>
                <w:iCs/>
                <w:sz w:val="24"/>
                <w:szCs w:val="24"/>
                <w:lang w:eastAsia="fr-FR"/>
              </w:rPr>
            </w:pPr>
            <w:r>
              <w:rPr>
                <w:rFonts w:ascii="Arial" w:eastAsia="Times New Roman" w:hAnsi="Arial" w:cs="Arial"/>
                <w:iCs/>
                <w:sz w:val="24"/>
                <w:szCs w:val="24"/>
                <w:lang w:eastAsia="fr-FR"/>
              </w:rPr>
              <w:pict>
                <v:shape id="_x0000_i1026" type="#_x0000_t75" style="width:92.25pt;height:31.5pt">
                  <v:imagedata r:id="rId7" o:title=""/>
                </v:shape>
              </w:pict>
            </w:r>
          </w:p>
        </w:tc>
        <w:tc>
          <w:tcPr>
            <w:tcW w:w="0" w:type="auto"/>
            <w:vMerge/>
            <w:tcBorders>
              <w:top w:val="nil"/>
              <w:left w:val="nil"/>
              <w:bottom w:val="single" w:sz="4" w:space="0" w:color="auto"/>
              <w:right w:val="nil"/>
            </w:tcBorders>
            <w:vAlign w:val="center"/>
          </w:tcPr>
          <w:p w:rsidR="00DD0E0A" w:rsidRPr="00A90871" w:rsidRDefault="00DD0E0A" w:rsidP="00DD0E0A">
            <w:pPr>
              <w:spacing w:after="0" w:line="240" w:lineRule="auto"/>
              <w:rPr>
                <w:rFonts w:ascii="Arial" w:eastAsia="Times New Roman" w:hAnsi="Arial" w:cs="Arial"/>
                <w:iCs/>
                <w:sz w:val="24"/>
                <w:szCs w:val="24"/>
                <w:lang w:eastAsia="fr-FR"/>
              </w:rPr>
            </w:pPr>
          </w:p>
        </w:tc>
        <w:tc>
          <w:tcPr>
            <w:tcW w:w="4028" w:type="dxa"/>
            <w:tcBorders>
              <w:top w:val="nil"/>
              <w:left w:val="nil"/>
              <w:bottom w:val="single" w:sz="4" w:space="0" w:color="auto"/>
              <w:right w:val="nil"/>
            </w:tcBorders>
          </w:tcPr>
          <w:p w:rsidR="00DD0E0A" w:rsidRPr="00A90871" w:rsidRDefault="00DD0E0A" w:rsidP="00DD0E0A">
            <w:pPr>
              <w:spacing w:after="0" w:line="240" w:lineRule="auto"/>
              <w:rPr>
                <w:rFonts w:ascii="Arial" w:eastAsia="Times New Roman" w:hAnsi="Arial" w:cs="Arial"/>
                <w:b/>
                <w:bCs/>
                <w:iCs/>
                <w:sz w:val="24"/>
                <w:szCs w:val="24"/>
                <w:lang w:eastAsia="fr-FR"/>
              </w:rPr>
            </w:pPr>
          </w:p>
          <w:p w:rsidR="00DD0E0A" w:rsidRPr="00A90871" w:rsidRDefault="00DD0E0A" w:rsidP="00DD0E0A">
            <w:pPr>
              <w:keepNext/>
              <w:spacing w:after="0" w:line="240" w:lineRule="auto"/>
              <w:jc w:val="center"/>
              <w:outlineLvl w:val="3"/>
              <w:rPr>
                <w:rFonts w:ascii="Arial" w:eastAsia="Times New Roman" w:hAnsi="Arial" w:cs="Arial"/>
                <w:b/>
                <w:bCs/>
                <w:iCs/>
                <w:sz w:val="24"/>
                <w:szCs w:val="24"/>
                <w:lang w:eastAsia="fr-FR"/>
              </w:rPr>
            </w:pPr>
            <w:r w:rsidRPr="00A90871">
              <w:rPr>
                <w:rFonts w:ascii="Arial" w:eastAsia="Times New Roman" w:hAnsi="Arial" w:cs="Arial"/>
                <w:b/>
                <w:bCs/>
                <w:iCs/>
                <w:sz w:val="24"/>
                <w:szCs w:val="24"/>
                <w:lang w:eastAsia="fr-FR"/>
              </w:rPr>
              <w:t>UNIÃO AFRICANA</w:t>
            </w:r>
          </w:p>
        </w:tc>
      </w:tr>
    </w:tbl>
    <w:p w:rsidR="006967F3" w:rsidRPr="00A90871" w:rsidRDefault="006967F3" w:rsidP="006967F3">
      <w:pPr>
        <w:jc w:val="center"/>
        <w:rPr>
          <w:rFonts w:ascii="Arial" w:hAnsi="Arial" w:cs="Arial"/>
          <w:b/>
          <w:sz w:val="24"/>
          <w:szCs w:val="24"/>
        </w:rPr>
      </w:pPr>
    </w:p>
    <w:p w:rsidR="00DD0E0A" w:rsidRPr="006E38D2" w:rsidRDefault="00E658B1" w:rsidP="006E38D2">
      <w:pPr>
        <w:jc w:val="center"/>
        <w:rPr>
          <w:rFonts w:ascii="Times New Roman" w:hAnsi="Times New Roman" w:cs="Times New Roman"/>
          <w:b/>
          <w:sz w:val="24"/>
          <w:szCs w:val="24"/>
        </w:rPr>
      </w:pPr>
      <w:r w:rsidRPr="00626BF3">
        <w:rPr>
          <w:rFonts w:ascii="Times New Roman" w:hAnsi="Times New Roman" w:cs="Times New Roman"/>
          <w:b/>
          <w:sz w:val="24"/>
          <w:szCs w:val="24"/>
        </w:rPr>
        <w:t>RFP’s -</w:t>
      </w:r>
      <w:r w:rsidR="006967F3" w:rsidRPr="00626BF3">
        <w:rPr>
          <w:rFonts w:ascii="Times New Roman" w:hAnsi="Times New Roman" w:cs="Times New Roman"/>
          <w:b/>
          <w:sz w:val="24"/>
          <w:szCs w:val="24"/>
        </w:rPr>
        <w:t xml:space="preserve">Trainer for development of a Digital Learning Platform to administering EO Courses for GMES &amp; Africa Support </w:t>
      </w:r>
      <w:proofErr w:type="spellStart"/>
      <w:r w:rsidR="006967F3" w:rsidRPr="00626BF3">
        <w:rPr>
          <w:rFonts w:ascii="Times New Roman" w:hAnsi="Times New Roman" w:cs="Times New Roman"/>
          <w:b/>
          <w:sz w:val="24"/>
          <w:szCs w:val="24"/>
        </w:rPr>
        <w:t>Programme</w:t>
      </w:r>
      <w:proofErr w:type="spellEnd"/>
    </w:p>
    <w:p w:rsidR="00DD0E0A" w:rsidRPr="00626BF3" w:rsidRDefault="00DD0E0A" w:rsidP="00306476">
      <w:pPr>
        <w:spacing w:after="0" w:line="240" w:lineRule="auto"/>
        <w:jc w:val="both"/>
        <w:rPr>
          <w:rFonts w:ascii="Times New Roman" w:eastAsia="Times New Roman" w:hAnsi="Times New Roman" w:cs="Times New Roman"/>
          <w:b/>
          <w:sz w:val="24"/>
          <w:szCs w:val="24"/>
        </w:rPr>
      </w:pPr>
      <w:r w:rsidRPr="00626BF3">
        <w:rPr>
          <w:rFonts w:ascii="Times New Roman" w:eastAsia="Times New Roman" w:hAnsi="Times New Roman" w:cs="Times New Roman"/>
          <w:b/>
          <w:sz w:val="24"/>
          <w:szCs w:val="24"/>
        </w:rPr>
        <w:t>Procurement Number:</w:t>
      </w:r>
      <w:r w:rsidR="00A90871" w:rsidRPr="00626BF3">
        <w:rPr>
          <w:rFonts w:ascii="Times New Roman" w:eastAsia="Times New Roman" w:hAnsi="Times New Roman" w:cs="Times New Roman"/>
          <w:b/>
          <w:sz w:val="24"/>
          <w:szCs w:val="24"/>
        </w:rPr>
        <w:t xml:space="preserve"> AUC/HRST/C/022</w:t>
      </w:r>
      <w:r w:rsidRPr="00626BF3">
        <w:rPr>
          <w:rFonts w:ascii="Times New Roman" w:eastAsia="Times New Roman" w:hAnsi="Times New Roman" w:cs="Times New Roman"/>
          <w:b/>
          <w:sz w:val="24"/>
          <w:szCs w:val="24"/>
        </w:rPr>
        <w:t xml:space="preserve"> </w:t>
      </w:r>
    </w:p>
    <w:p w:rsidR="006967F3" w:rsidRPr="00626BF3" w:rsidRDefault="006967F3" w:rsidP="00306476">
      <w:pPr>
        <w:spacing w:after="0" w:line="240" w:lineRule="auto"/>
        <w:jc w:val="both"/>
        <w:rPr>
          <w:rFonts w:ascii="Times New Roman" w:eastAsia="Times New Roman" w:hAnsi="Times New Roman" w:cs="Times New Roman"/>
          <w:b/>
          <w:sz w:val="24"/>
          <w:szCs w:val="24"/>
        </w:rPr>
      </w:pPr>
    </w:p>
    <w:p w:rsidR="006967F3" w:rsidRPr="00626BF3" w:rsidRDefault="006967F3" w:rsidP="006967F3">
      <w:pPr>
        <w:widowControl w:val="0"/>
        <w:autoSpaceDE w:val="0"/>
        <w:autoSpaceDN w:val="0"/>
        <w:adjustRightInd w:val="0"/>
        <w:jc w:val="both"/>
        <w:rPr>
          <w:rFonts w:ascii="Times New Roman" w:hAnsi="Times New Roman" w:cs="Times New Roman"/>
          <w:sz w:val="24"/>
          <w:szCs w:val="24"/>
        </w:rPr>
      </w:pPr>
      <w:r w:rsidRPr="00626BF3">
        <w:rPr>
          <w:rFonts w:ascii="Times New Roman" w:hAnsi="Times New Roman" w:cs="Times New Roman"/>
          <w:sz w:val="24"/>
          <w:szCs w:val="24"/>
        </w:rPr>
        <w:t xml:space="preserve">The African Union Heads of State and Government during their Twenty-Sixth Ordinary Session on 31 January 2016 in Addis Ababa adopted the African Space Policy and Strategy as the first of the concrete steps to realize an African Outer space flagship of the AU Agenda 2063. The African space policy and strategy outlines high-level goals to mobilize the continent to develop the necessary institutions and capacities to harness the four pillars of space technology: (i) Earth Observation (EO), (ii) Navigation &amp; Positioning, (iii) Satellite Communication, and (iv) Space Science &amp; Astronomy for socio-economic benefits that improve the quality of lives and create wealth for Africans as stated in the Agenda 2063.  In Earth Observation domain, the African Union Commission is leading implementation of the Global Monitoring for Environment and Security (GMES) &amp; Africa Support </w:t>
      </w:r>
      <w:proofErr w:type="spellStart"/>
      <w:r w:rsidRPr="00626BF3">
        <w:rPr>
          <w:rFonts w:ascii="Times New Roman" w:hAnsi="Times New Roman" w:cs="Times New Roman"/>
          <w:sz w:val="24"/>
          <w:szCs w:val="24"/>
        </w:rPr>
        <w:t>Programme</w:t>
      </w:r>
      <w:proofErr w:type="spellEnd"/>
      <w:r w:rsidRPr="00626BF3">
        <w:rPr>
          <w:rFonts w:ascii="Times New Roman" w:hAnsi="Times New Roman" w:cs="Times New Roman"/>
          <w:sz w:val="24"/>
          <w:szCs w:val="24"/>
        </w:rPr>
        <w:t xml:space="preserve">. </w:t>
      </w:r>
    </w:p>
    <w:p w:rsidR="006967F3" w:rsidRPr="00626BF3" w:rsidRDefault="006967F3" w:rsidP="00306476">
      <w:pPr>
        <w:spacing w:after="0" w:line="240" w:lineRule="auto"/>
        <w:jc w:val="both"/>
        <w:rPr>
          <w:rFonts w:ascii="Times New Roman" w:eastAsia="Times New Roman" w:hAnsi="Times New Roman" w:cs="Times New Roman"/>
          <w:sz w:val="24"/>
          <w:szCs w:val="24"/>
        </w:rPr>
      </w:pPr>
    </w:p>
    <w:p w:rsidR="006967F3" w:rsidRPr="00626BF3" w:rsidRDefault="006967F3" w:rsidP="006967F3">
      <w:pPr>
        <w:spacing w:after="0" w:line="240" w:lineRule="auto"/>
        <w:jc w:val="both"/>
        <w:rPr>
          <w:rFonts w:ascii="Times New Roman" w:eastAsia="Times New Roman" w:hAnsi="Times New Roman" w:cs="Times New Roman"/>
          <w:sz w:val="24"/>
          <w:szCs w:val="24"/>
          <w:lang w:val="en-GB"/>
        </w:rPr>
      </w:pPr>
      <w:r w:rsidRPr="00626BF3">
        <w:rPr>
          <w:rFonts w:ascii="Times New Roman" w:eastAsia="Times New Roman" w:hAnsi="Times New Roman" w:cs="Times New Roman"/>
          <w:sz w:val="24"/>
          <w:szCs w:val="24"/>
          <w:lang w:val="en-GB"/>
        </w:rPr>
        <w:t xml:space="preserve">Bidders are required to furnish the following: </w:t>
      </w:r>
    </w:p>
    <w:p w:rsidR="006967F3" w:rsidRPr="00626BF3" w:rsidRDefault="006967F3" w:rsidP="006967F3">
      <w:pPr>
        <w:spacing w:after="0" w:line="240" w:lineRule="auto"/>
        <w:jc w:val="both"/>
        <w:rPr>
          <w:rFonts w:ascii="Times New Roman" w:eastAsia="Times New Roman" w:hAnsi="Times New Roman" w:cs="Times New Roman"/>
          <w:sz w:val="24"/>
          <w:szCs w:val="24"/>
          <w:lang w:val="en-GB"/>
        </w:rPr>
      </w:pPr>
    </w:p>
    <w:p w:rsidR="006967F3" w:rsidRPr="00626BF3" w:rsidRDefault="006967F3" w:rsidP="006967F3">
      <w:pPr>
        <w:numPr>
          <w:ilvl w:val="0"/>
          <w:numId w:val="2"/>
        </w:numPr>
        <w:spacing w:after="0" w:line="240" w:lineRule="auto"/>
        <w:contextualSpacing/>
        <w:jc w:val="both"/>
        <w:rPr>
          <w:rFonts w:ascii="Times New Roman" w:eastAsia="Times New Roman" w:hAnsi="Times New Roman" w:cs="Times New Roman"/>
          <w:sz w:val="24"/>
          <w:szCs w:val="24"/>
        </w:rPr>
      </w:pPr>
      <w:r w:rsidRPr="00626BF3">
        <w:rPr>
          <w:rFonts w:ascii="Times New Roman" w:eastAsia="Times New Roman" w:hAnsi="Times New Roman" w:cs="Times New Roman"/>
          <w:sz w:val="24"/>
          <w:szCs w:val="24"/>
        </w:rPr>
        <w:t xml:space="preserve">Registration Certificates </w:t>
      </w:r>
    </w:p>
    <w:p w:rsidR="006967F3" w:rsidRPr="00626BF3" w:rsidRDefault="006967F3" w:rsidP="006967F3">
      <w:pPr>
        <w:numPr>
          <w:ilvl w:val="0"/>
          <w:numId w:val="2"/>
        </w:numPr>
        <w:spacing w:after="0" w:line="240" w:lineRule="auto"/>
        <w:contextualSpacing/>
        <w:jc w:val="both"/>
        <w:rPr>
          <w:rFonts w:ascii="Times New Roman" w:eastAsia="Times New Roman" w:hAnsi="Times New Roman" w:cs="Times New Roman"/>
          <w:sz w:val="24"/>
          <w:szCs w:val="24"/>
          <w:lang w:val="en-GB"/>
        </w:rPr>
      </w:pPr>
      <w:r w:rsidRPr="00626BF3">
        <w:rPr>
          <w:rFonts w:ascii="Times New Roman" w:eastAsia="Times New Roman" w:hAnsi="Times New Roman" w:cs="Times New Roman"/>
          <w:sz w:val="24"/>
          <w:szCs w:val="24"/>
          <w:lang w:val="en-GB"/>
        </w:rPr>
        <w:t>Proof of having performed similar services in the previous 5 years</w:t>
      </w:r>
    </w:p>
    <w:p w:rsidR="006967F3" w:rsidRPr="00626BF3" w:rsidRDefault="006967F3" w:rsidP="00306476">
      <w:pPr>
        <w:spacing w:after="0" w:line="240" w:lineRule="auto"/>
        <w:jc w:val="both"/>
        <w:rPr>
          <w:rFonts w:ascii="Times New Roman" w:eastAsia="Times New Roman" w:hAnsi="Times New Roman" w:cs="Times New Roman"/>
          <w:sz w:val="24"/>
          <w:szCs w:val="24"/>
        </w:rPr>
      </w:pPr>
    </w:p>
    <w:p w:rsidR="00DD0E0A" w:rsidRPr="006E38D2" w:rsidRDefault="00DD0E0A" w:rsidP="006E38D2">
      <w:pPr>
        <w:jc w:val="both"/>
        <w:rPr>
          <w:b/>
        </w:rPr>
      </w:pPr>
      <w:r w:rsidRPr="00626BF3">
        <w:rPr>
          <w:rFonts w:ascii="Times New Roman" w:eastAsia="Times New Roman" w:hAnsi="Times New Roman" w:cs="Times New Roman"/>
          <w:sz w:val="24"/>
          <w:szCs w:val="24"/>
        </w:rPr>
        <w:t xml:space="preserve">Interested bidders may obtain further information and download the bidding document at </w:t>
      </w:r>
      <w:hyperlink r:id="rId8" w:history="1">
        <w:r w:rsidRPr="00626BF3">
          <w:rPr>
            <w:rFonts w:ascii="Times New Roman" w:eastAsia="Times New Roman" w:hAnsi="Times New Roman" w:cs="Times New Roman"/>
            <w:color w:val="2F5496" w:themeColor="accent5" w:themeShade="BF"/>
            <w:sz w:val="24"/>
            <w:szCs w:val="24"/>
            <w:u w:val="single"/>
          </w:rPr>
          <w:t>https://au.int/en/bids</w:t>
        </w:r>
      </w:hyperlink>
      <w:r w:rsidR="00214094">
        <w:rPr>
          <w:rFonts w:ascii="Times New Roman" w:eastAsia="Times New Roman" w:hAnsi="Times New Roman" w:cs="Times New Roman"/>
          <w:color w:val="2F5496" w:themeColor="accent5" w:themeShade="BF"/>
          <w:sz w:val="24"/>
          <w:szCs w:val="24"/>
          <w:u w:val="single"/>
        </w:rPr>
        <w:t xml:space="preserve">.  </w:t>
      </w:r>
      <w:r w:rsidR="00214094" w:rsidRPr="006E38D2">
        <w:t xml:space="preserve">Bidders may request for clarifications no less than seven (7) days from the deadline for submission, from </w:t>
      </w:r>
      <w:r w:rsidR="00214094" w:rsidRPr="006E38D2">
        <w:rPr>
          <w:b/>
        </w:rPr>
        <w:t xml:space="preserve">The Chairperson, Internal Procurement Committee, African Union Commission, Telephone number (+251) 11 5517700, Ext 4341, </w:t>
      </w:r>
      <w:r w:rsidR="00214094" w:rsidRPr="006E38D2">
        <w:t xml:space="preserve">Email </w:t>
      </w:r>
      <w:hyperlink r:id="rId9" w:history="1">
        <w:r w:rsidR="00214094" w:rsidRPr="006E38D2">
          <w:rPr>
            <w:rStyle w:val="Hyperlink"/>
          </w:rPr>
          <w:t>tender@africa-union.org</w:t>
        </w:r>
      </w:hyperlink>
      <w:r w:rsidR="00214094" w:rsidRPr="006E38D2">
        <w:t xml:space="preserve"> </w:t>
      </w:r>
    </w:p>
    <w:p w:rsidR="00A90871" w:rsidRPr="00626BF3" w:rsidRDefault="00D444DF" w:rsidP="00306476">
      <w:pPr>
        <w:tabs>
          <w:tab w:val="left" w:pos="1080"/>
          <w:tab w:val="left" w:pos="1440"/>
        </w:tabs>
        <w:spacing w:after="0" w:line="240" w:lineRule="auto"/>
        <w:jc w:val="both"/>
        <w:rPr>
          <w:rFonts w:ascii="Times New Roman" w:hAnsi="Times New Roman" w:cs="Times New Roman"/>
          <w:b/>
          <w:sz w:val="24"/>
          <w:szCs w:val="24"/>
        </w:rPr>
      </w:pPr>
      <w:r w:rsidRPr="00626BF3">
        <w:rPr>
          <w:rFonts w:ascii="Times New Roman" w:hAnsi="Times New Roman" w:cs="Times New Roman"/>
          <w:b/>
          <w:sz w:val="24"/>
          <w:szCs w:val="24"/>
        </w:rPr>
        <w:t xml:space="preserve">Proposals must be delivered to the address below on or before </w:t>
      </w:r>
      <w:r w:rsidR="00626BF3">
        <w:rPr>
          <w:rFonts w:ascii="Times New Roman" w:hAnsi="Times New Roman" w:cs="Times New Roman"/>
          <w:b/>
          <w:sz w:val="24"/>
          <w:szCs w:val="24"/>
        </w:rPr>
        <w:t>Friday, 23</w:t>
      </w:r>
      <w:r w:rsidR="006967F3" w:rsidRPr="00626BF3">
        <w:rPr>
          <w:rFonts w:ascii="Times New Roman" w:hAnsi="Times New Roman" w:cs="Times New Roman"/>
          <w:b/>
          <w:sz w:val="24"/>
          <w:szCs w:val="24"/>
          <w:vertAlign w:val="superscript"/>
        </w:rPr>
        <w:t>st</w:t>
      </w:r>
      <w:r w:rsidR="006967F3" w:rsidRPr="00626BF3">
        <w:rPr>
          <w:rFonts w:ascii="Times New Roman" w:hAnsi="Times New Roman" w:cs="Times New Roman"/>
          <w:b/>
          <w:sz w:val="24"/>
          <w:szCs w:val="24"/>
        </w:rPr>
        <w:t xml:space="preserve"> August 2019</w:t>
      </w:r>
      <w:r w:rsidRPr="00626BF3">
        <w:rPr>
          <w:rFonts w:ascii="Times New Roman" w:hAnsi="Times New Roman" w:cs="Times New Roman"/>
          <w:b/>
          <w:sz w:val="24"/>
          <w:szCs w:val="24"/>
        </w:rPr>
        <w:t xml:space="preserve"> at 1500hours</w:t>
      </w:r>
    </w:p>
    <w:p w:rsidR="00A90871" w:rsidRPr="00626BF3" w:rsidRDefault="00A90871" w:rsidP="00306476">
      <w:pPr>
        <w:tabs>
          <w:tab w:val="left" w:pos="1080"/>
          <w:tab w:val="left" w:pos="1440"/>
        </w:tabs>
        <w:spacing w:after="0" w:line="240" w:lineRule="auto"/>
        <w:jc w:val="both"/>
        <w:rPr>
          <w:rFonts w:ascii="Times New Roman" w:hAnsi="Times New Roman" w:cs="Times New Roman"/>
          <w:sz w:val="24"/>
          <w:szCs w:val="24"/>
        </w:rPr>
      </w:pPr>
    </w:p>
    <w:p w:rsidR="00DD0E0A" w:rsidRPr="00626BF3" w:rsidRDefault="00A90871" w:rsidP="00306476">
      <w:pPr>
        <w:tabs>
          <w:tab w:val="left" w:pos="1080"/>
          <w:tab w:val="left" w:pos="1440"/>
        </w:tabs>
        <w:spacing w:after="0" w:line="240" w:lineRule="auto"/>
        <w:jc w:val="both"/>
        <w:rPr>
          <w:rFonts w:ascii="Times New Roman" w:eastAsia="Times New Roman" w:hAnsi="Times New Roman" w:cs="Times New Roman"/>
          <w:sz w:val="24"/>
          <w:szCs w:val="24"/>
        </w:rPr>
      </w:pPr>
      <w:r w:rsidRPr="00626BF3">
        <w:rPr>
          <w:rFonts w:ascii="Times New Roman" w:hAnsi="Times New Roman" w:cs="Times New Roman"/>
          <w:sz w:val="24"/>
          <w:szCs w:val="24"/>
        </w:rPr>
        <w:t xml:space="preserve">FINANCIAL AND TECHNICAL Bids MUST BE SUBMITTED IN TWO SEPARATE </w:t>
      </w:r>
      <w:r w:rsidRPr="006E38D2">
        <w:rPr>
          <w:rFonts w:ascii="Times New Roman" w:hAnsi="Times New Roman" w:cs="Times New Roman"/>
          <w:sz w:val="24"/>
          <w:szCs w:val="24"/>
        </w:rPr>
        <w:t>ENVELOPES enclosed in one outer Envelope. The Outer envelope should be clearly marked with the Title of the bid and Procurement Number</w:t>
      </w:r>
      <w:r w:rsidR="00214094" w:rsidRPr="006E38D2">
        <w:rPr>
          <w:rFonts w:ascii="Times New Roman" w:hAnsi="Times New Roman" w:cs="Times New Roman"/>
          <w:sz w:val="24"/>
          <w:szCs w:val="24"/>
        </w:rPr>
        <w:t>.  For e-mail submissions, the Financial proposal should be separate and password protected.</w:t>
      </w:r>
      <w:r w:rsidR="00214094">
        <w:rPr>
          <w:rFonts w:ascii="Times New Roman" w:hAnsi="Times New Roman" w:cs="Times New Roman"/>
          <w:sz w:val="24"/>
          <w:szCs w:val="24"/>
        </w:rPr>
        <w:t xml:space="preserve">  </w:t>
      </w:r>
    </w:p>
    <w:p w:rsidR="00D444DF" w:rsidRPr="00626BF3" w:rsidRDefault="00D444DF" w:rsidP="00306476">
      <w:pPr>
        <w:spacing w:after="0" w:line="240" w:lineRule="auto"/>
        <w:jc w:val="both"/>
        <w:rPr>
          <w:rFonts w:ascii="Times New Roman" w:eastAsia="Times New Roman" w:hAnsi="Times New Roman" w:cs="Times New Roman"/>
          <w:b/>
          <w:sz w:val="24"/>
          <w:szCs w:val="24"/>
        </w:rPr>
      </w:pPr>
    </w:p>
    <w:p w:rsidR="006967F3" w:rsidRPr="00626BF3" w:rsidRDefault="006967F3" w:rsidP="006967F3">
      <w:pPr>
        <w:tabs>
          <w:tab w:val="right" w:pos="7308"/>
        </w:tabs>
        <w:spacing w:after="0" w:line="240" w:lineRule="auto"/>
        <w:jc w:val="both"/>
        <w:rPr>
          <w:rFonts w:ascii="Times New Roman" w:eastAsia="Times New Roman" w:hAnsi="Times New Roman" w:cs="Times New Roman"/>
          <w:sz w:val="24"/>
          <w:szCs w:val="24"/>
        </w:rPr>
      </w:pPr>
      <w:r w:rsidRPr="00626BF3">
        <w:rPr>
          <w:rFonts w:ascii="Times New Roman" w:eastAsia="Times New Roman" w:hAnsi="Times New Roman" w:cs="Times New Roman"/>
          <w:sz w:val="24"/>
          <w:szCs w:val="24"/>
        </w:rPr>
        <w:t xml:space="preserve">For email submissions, please ensure that the proposals are attached as files. The subject of the email must clearly specify the title of the Consultancy. </w:t>
      </w:r>
    </w:p>
    <w:p w:rsidR="006967F3" w:rsidRPr="00626BF3" w:rsidRDefault="006967F3" w:rsidP="00306476">
      <w:pPr>
        <w:spacing w:after="60" w:line="240" w:lineRule="auto"/>
        <w:jc w:val="both"/>
        <w:rPr>
          <w:rFonts w:ascii="Times New Roman" w:eastAsia="Times New Roman" w:hAnsi="Times New Roman" w:cs="Times New Roman"/>
          <w:b/>
          <w:sz w:val="24"/>
          <w:szCs w:val="24"/>
          <w:lang w:val="en-GB"/>
        </w:rPr>
      </w:pPr>
    </w:p>
    <w:p w:rsidR="00DD0E0A" w:rsidRPr="00626BF3" w:rsidRDefault="00DD0E0A" w:rsidP="00306476">
      <w:pPr>
        <w:spacing w:after="0" w:line="240" w:lineRule="auto"/>
        <w:jc w:val="both"/>
        <w:rPr>
          <w:rFonts w:ascii="Times New Roman" w:eastAsia="Times New Roman" w:hAnsi="Times New Roman" w:cs="Times New Roman"/>
          <w:b/>
          <w:sz w:val="24"/>
          <w:szCs w:val="24"/>
        </w:rPr>
      </w:pPr>
      <w:r w:rsidRPr="00626BF3">
        <w:rPr>
          <w:rFonts w:ascii="Times New Roman" w:eastAsia="Times New Roman" w:hAnsi="Times New Roman" w:cs="Times New Roman"/>
          <w:b/>
          <w:sz w:val="24"/>
          <w:szCs w:val="24"/>
        </w:rPr>
        <w:t xml:space="preserve">Address for Bid submission: </w:t>
      </w:r>
    </w:p>
    <w:p w:rsidR="00DD0E0A" w:rsidRPr="00626BF3" w:rsidRDefault="00DD0E0A" w:rsidP="00306476">
      <w:pPr>
        <w:spacing w:after="0" w:line="240" w:lineRule="auto"/>
        <w:ind w:right="-72"/>
        <w:jc w:val="both"/>
        <w:rPr>
          <w:rFonts w:ascii="Times New Roman" w:eastAsia="Times New Roman" w:hAnsi="Times New Roman" w:cs="Times New Roman"/>
          <w:sz w:val="24"/>
          <w:szCs w:val="24"/>
        </w:rPr>
      </w:pPr>
      <w:r w:rsidRPr="00626BF3">
        <w:rPr>
          <w:rFonts w:ascii="Times New Roman" w:eastAsia="Times New Roman" w:hAnsi="Times New Roman" w:cs="Times New Roman"/>
          <w:sz w:val="24"/>
          <w:szCs w:val="24"/>
        </w:rPr>
        <w:t>The Head, Procurement, Travel and Stores Division</w:t>
      </w:r>
    </w:p>
    <w:p w:rsidR="00DD0E0A" w:rsidRPr="00626BF3" w:rsidRDefault="00DD0E0A" w:rsidP="00306476">
      <w:pPr>
        <w:spacing w:after="0" w:line="240" w:lineRule="auto"/>
        <w:ind w:right="-72"/>
        <w:jc w:val="both"/>
        <w:rPr>
          <w:rFonts w:ascii="Times New Roman" w:eastAsia="Times New Roman" w:hAnsi="Times New Roman" w:cs="Times New Roman"/>
          <w:sz w:val="24"/>
          <w:szCs w:val="24"/>
        </w:rPr>
      </w:pPr>
      <w:r w:rsidRPr="00626BF3">
        <w:rPr>
          <w:rFonts w:ascii="Times New Roman" w:eastAsia="Times New Roman" w:hAnsi="Times New Roman" w:cs="Times New Roman"/>
          <w:sz w:val="24"/>
          <w:szCs w:val="24"/>
        </w:rPr>
        <w:t>African Union Commission, Roosevelt Street,</w:t>
      </w:r>
    </w:p>
    <w:p w:rsidR="00DD0E0A" w:rsidRPr="00626BF3" w:rsidRDefault="00DD0E0A" w:rsidP="00306476">
      <w:pPr>
        <w:spacing w:after="0" w:line="240" w:lineRule="auto"/>
        <w:ind w:right="-72"/>
        <w:jc w:val="both"/>
        <w:rPr>
          <w:rFonts w:ascii="Times New Roman" w:eastAsia="Times New Roman" w:hAnsi="Times New Roman" w:cs="Times New Roman"/>
          <w:sz w:val="24"/>
          <w:szCs w:val="24"/>
        </w:rPr>
      </w:pPr>
      <w:r w:rsidRPr="00626BF3">
        <w:rPr>
          <w:rFonts w:ascii="Times New Roman" w:eastAsia="Times New Roman" w:hAnsi="Times New Roman" w:cs="Times New Roman"/>
          <w:sz w:val="24"/>
          <w:szCs w:val="24"/>
        </w:rPr>
        <w:t>Building C, 3rd Floor, P.O. Box 3243, Addis Ababa, Ethiopia</w:t>
      </w:r>
    </w:p>
    <w:p w:rsidR="00DD0E0A" w:rsidRPr="00626BF3" w:rsidRDefault="00DD0E0A" w:rsidP="00306476">
      <w:pPr>
        <w:spacing w:after="0" w:line="240" w:lineRule="auto"/>
        <w:ind w:right="-72"/>
        <w:jc w:val="both"/>
        <w:rPr>
          <w:rFonts w:ascii="Times New Roman" w:eastAsia="Times New Roman" w:hAnsi="Times New Roman" w:cs="Times New Roman"/>
          <w:sz w:val="24"/>
          <w:szCs w:val="24"/>
        </w:rPr>
      </w:pPr>
      <w:r w:rsidRPr="00626BF3">
        <w:rPr>
          <w:rFonts w:ascii="Times New Roman" w:eastAsia="Times New Roman" w:hAnsi="Times New Roman" w:cs="Times New Roman"/>
          <w:sz w:val="24"/>
          <w:szCs w:val="24"/>
        </w:rPr>
        <w:t>Tel+251115517700; Ext 4321</w:t>
      </w:r>
    </w:p>
    <w:p w:rsidR="005318FD" w:rsidRPr="00626BF3" w:rsidRDefault="00DD0E0A" w:rsidP="00306476">
      <w:pPr>
        <w:jc w:val="both"/>
        <w:rPr>
          <w:rFonts w:ascii="Times New Roman" w:hAnsi="Times New Roman" w:cs="Times New Roman"/>
          <w:sz w:val="24"/>
          <w:szCs w:val="24"/>
        </w:rPr>
      </w:pPr>
      <w:r w:rsidRPr="00626BF3">
        <w:rPr>
          <w:rFonts w:ascii="Times New Roman" w:eastAsia="Times New Roman" w:hAnsi="Times New Roman" w:cs="Times New Roman"/>
          <w:sz w:val="24"/>
          <w:szCs w:val="24"/>
        </w:rPr>
        <w:t xml:space="preserve">Address for clarification: Email; </w:t>
      </w:r>
      <w:r w:rsidRPr="00626BF3">
        <w:rPr>
          <w:rFonts w:ascii="Times New Roman" w:eastAsia="Times New Roman" w:hAnsi="Times New Roman" w:cs="Times New Roman"/>
          <w:b/>
          <w:sz w:val="24"/>
          <w:szCs w:val="24"/>
        </w:rPr>
        <w:t>tender@africa-union.org</w:t>
      </w:r>
    </w:p>
    <w:sectPr w:rsidR="005318FD" w:rsidRPr="00626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630BC70"/>
    <w:lvl w:ilvl="0">
      <w:numFmt w:val="decimal"/>
      <w:lvlText w:val="*"/>
      <w:lvlJc w:val="left"/>
    </w:lvl>
  </w:abstractNum>
  <w:abstractNum w:abstractNumId="1" w15:restartNumberingAfterBreak="0">
    <w:nsid w:val="69541197"/>
    <w:multiLevelType w:val="hybridMultilevel"/>
    <w:tmpl w:val="16A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1440" w:hanging="360"/>
        </w:pPr>
        <w:rPr>
          <w:rFonts w:ascii="Wingdings" w:hAnsi="Wingdings" w:hint="default"/>
          <w:sz w:val="16"/>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0A"/>
    <w:rsid w:val="00214094"/>
    <w:rsid w:val="00306476"/>
    <w:rsid w:val="00423D92"/>
    <w:rsid w:val="005318FD"/>
    <w:rsid w:val="00626BF3"/>
    <w:rsid w:val="006967F3"/>
    <w:rsid w:val="006E38D2"/>
    <w:rsid w:val="00875F0F"/>
    <w:rsid w:val="0096699B"/>
    <w:rsid w:val="00A90871"/>
    <w:rsid w:val="00B25194"/>
    <w:rsid w:val="00D444DF"/>
    <w:rsid w:val="00DD0E0A"/>
    <w:rsid w:val="00E658B1"/>
    <w:rsid w:val="00EB0CCD"/>
    <w:rsid w:val="00F1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3A12"/>
  <w15:chartTrackingRefBased/>
  <w15:docId w15:val="{C5C42815-652D-40B4-B145-F4AC5C9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14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int/en/bids"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nder@africa-un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Tizita Tekelyohannes</dc:creator>
  <cp:keywords/>
  <dc:description/>
  <cp:lastModifiedBy>Tizita Tekelyohannes</cp:lastModifiedBy>
  <cp:revision>2</cp:revision>
  <dcterms:created xsi:type="dcterms:W3CDTF">2019-07-24T11:43:00Z</dcterms:created>
  <dcterms:modified xsi:type="dcterms:W3CDTF">2019-07-24T11:43:00Z</dcterms:modified>
</cp:coreProperties>
</file>